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DC6" w:rsidRDefault="00524DC6" w:rsidP="00357A95">
      <w:pPr>
        <w:pStyle w:val="Header"/>
        <w:shd w:val="clear" w:color="auto" w:fill="FFFFFF"/>
        <w:spacing w:after="30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</w:pPr>
      <w:r w:rsidRPr="00524DC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  <w:t xml:space="preserve">Dr. </w:t>
      </w:r>
      <w:proofErr w:type="spellStart"/>
      <w:r w:rsidRPr="00524DC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  <w:t>Öğr</w:t>
      </w:r>
      <w:proofErr w:type="spellEnd"/>
      <w:r w:rsidRPr="00524DC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tr-TR"/>
        </w:rPr>
        <w:t>. Üyesi Ali Tuğrul Akın</w:t>
      </w:r>
    </w:p>
    <w:p w:rsidR="00357A95" w:rsidRPr="00357A95" w:rsidRDefault="00524DC6" w:rsidP="00357A95">
      <w:pPr>
        <w:pStyle w:val="Header"/>
        <w:shd w:val="clear" w:color="auto" w:fill="FFFFFF"/>
        <w:spacing w:after="300"/>
        <w:rPr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tr-TR"/>
        </w:rPr>
        <w:t>İstinye</w:t>
      </w:r>
      <w:r w:rsidR="00357A95" w:rsidRPr="00357A9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tr-TR"/>
        </w:rPr>
        <w:t xml:space="preserve"> Üniversitesi,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tr-TR"/>
        </w:rPr>
        <w:t>Tıp</w:t>
      </w:r>
      <w:r w:rsidR="00357A95" w:rsidRPr="00357A9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tr-TR"/>
        </w:rPr>
        <w:t xml:space="preserve"> Fakültesi, </w:t>
      </w:r>
      <w:r w:rsidRPr="00524DC6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tr-TR"/>
        </w:rPr>
        <w:t>Temel Tıp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tr-TR"/>
        </w:rPr>
        <w:t xml:space="preserve"> </w:t>
      </w:r>
      <w:r w:rsidR="00357A95" w:rsidRPr="00357A95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tr-TR"/>
        </w:rPr>
        <w:t>Bölümü</w:t>
      </w:r>
      <w:bookmarkStart w:id="0" w:name="_GoBack"/>
      <w:bookmarkEnd w:id="0"/>
    </w:p>
    <w:p w:rsidR="008A4D16" w:rsidRPr="00071092" w:rsidRDefault="00524DC6" w:rsidP="00524DC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Dr.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Üyesi Ali Tuğrul Akın, kanser biyolojisi ve hematolojik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maligniteler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alanında çalışmalar yürüten bir araştırmacıdır. Lisansüstü ve doktora eğitimini moleküler biyoloji ve hücresel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patogenez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üzerine tamamlamış; özellikle DNA hasar yanıtı,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epigenetik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düzenleme ve lösemi biyolojisi konularında uzmanlaşmıştır. Doktora sonrası araştırmalarını Birleşik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Krallık’ta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King's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College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London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bünyesinde sürdürmüş ve burada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Eric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C. W.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liderliğindeki araştırma grubunda görev almıştır. Bu süreçte akut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miyeloid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löseminin moleküler mekanizmalarını hedefleyen ve NIH (ABD Ulusal Sağlık Enstitüleri) ile İsviçre Ulusal Bilim Vakfı (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Sinergia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Programı) tarafından desteklenen uluslararası projelerde doktora sonrası araştırmacı olarak aktif rol almıştır. Araştırmaları,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lösemik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kök hücre biyolojisi, kanser hücrelerinde hayatta kalma mekanizmaları ve yeni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terapötik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hedeflerin belirlenmesi üzerine odaklanmaktadır. Halen akademik çalışmalarına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King's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College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London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İstinye Üniversitesi'nde devam etmekte ve </w:t>
      </w:r>
      <w:proofErr w:type="spellStart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translasyonel</w:t>
      </w:r>
      <w:proofErr w:type="spellEnd"/>
      <w:r w:rsidRPr="00524D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kanser araştırmaları yürütmektedir.</w:t>
      </w:r>
    </w:p>
    <w:sectPr w:rsidR="008A4D16" w:rsidRPr="0007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E6"/>
    <w:rsid w:val="00056FB9"/>
    <w:rsid w:val="00071092"/>
    <w:rsid w:val="000F3F18"/>
    <w:rsid w:val="00147556"/>
    <w:rsid w:val="00357A95"/>
    <w:rsid w:val="003660E7"/>
    <w:rsid w:val="00522878"/>
    <w:rsid w:val="00524DC6"/>
    <w:rsid w:val="00587225"/>
    <w:rsid w:val="005E4D1B"/>
    <w:rsid w:val="006B1E88"/>
    <w:rsid w:val="006D6037"/>
    <w:rsid w:val="0077303A"/>
    <w:rsid w:val="008014F7"/>
    <w:rsid w:val="00897E48"/>
    <w:rsid w:val="008A4D16"/>
    <w:rsid w:val="008D1AF3"/>
    <w:rsid w:val="00AB374F"/>
    <w:rsid w:val="00B86123"/>
    <w:rsid w:val="00BB5DC9"/>
    <w:rsid w:val="00BD7FE6"/>
    <w:rsid w:val="00C15E13"/>
    <w:rsid w:val="00C633B7"/>
    <w:rsid w:val="00D521CA"/>
    <w:rsid w:val="00E57A7C"/>
    <w:rsid w:val="00E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ECDE"/>
  <w15:chartTrackingRefBased/>
  <w15:docId w15:val="{93208CDC-4530-4C2B-8E86-AF45FF0E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0710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 Discovery</dc:creator>
  <cp:keywords/>
  <dc:description/>
  <cp:lastModifiedBy>Drug Discovery</cp:lastModifiedBy>
  <cp:revision>6</cp:revision>
  <dcterms:created xsi:type="dcterms:W3CDTF">2026-02-23T08:39:00Z</dcterms:created>
  <dcterms:modified xsi:type="dcterms:W3CDTF">2026-02-27T10:40:00Z</dcterms:modified>
</cp:coreProperties>
</file>