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EB" w:rsidRDefault="00B01F65" w:rsidP="00264D17">
      <w:pPr>
        <w:pStyle w:val="NormalWeb"/>
        <w:shd w:val="clear" w:color="auto" w:fill="FFFFFF"/>
        <w:spacing w:before="0" w:beforeAutospacing="0" w:after="120" w:afterAutospacing="0"/>
        <w:rPr>
          <w:b/>
          <w:color w:val="000000"/>
          <w:szCs w:val="20"/>
        </w:rPr>
      </w:pPr>
      <w:r w:rsidRPr="00B01F65">
        <w:rPr>
          <w:b/>
          <w:color w:val="000000"/>
          <w:szCs w:val="20"/>
        </w:rPr>
        <w:t>Prof. Dr. Mehmet Lütfi YOLA</w:t>
      </w:r>
    </w:p>
    <w:p w:rsidR="009B77F6" w:rsidRPr="00B035CC" w:rsidRDefault="009B77F6" w:rsidP="009B77F6">
      <w:pPr>
        <w:pStyle w:val="NormalWeb"/>
        <w:shd w:val="clear" w:color="auto" w:fill="FFFFFF"/>
        <w:spacing w:before="0" w:beforeAutospacing="0" w:after="300" w:afterAutospacing="0"/>
        <w:rPr>
          <w:b/>
          <w:i/>
          <w:color w:val="000000"/>
          <w:szCs w:val="20"/>
        </w:rPr>
      </w:pPr>
      <w:r w:rsidRPr="00B035CC">
        <w:rPr>
          <w:b/>
          <w:i/>
          <w:color w:val="000000"/>
        </w:rPr>
        <w:t xml:space="preserve">Ankara Üniversitesi, </w:t>
      </w:r>
      <w:r w:rsidR="00B035CC" w:rsidRPr="00B035CC">
        <w:rPr>
          <w:b/>
          <w:i/>
          <w:color w:val="000000"/>
        </w:rPr>
        <w:t>Fen Fakültesi, Biyoloji Bölümü</w:t>
      </w:r>
    </w:p>
    <w:p w:rsidR="00B01F65" w:rsidRPr="00B01F65" w:rsidRDefault="009B77F6" w:rsidP="009B77F6">
      <w:pPr>
        <w:spacing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w:t>
      </w:r>
      <w:r w:rsidR="00B01F65" w:rsidRPr="00B01F65">
        <w:rPr>
          <w:rFonts w:ascii="Times New Roman" w:eastAsia="Times New Roman" w:hAnsi="Times New Roman" w:cs="Times New Roman"/>
          <w:color w:val="000000"/>
          <w:sz w:val="24"/>
          <w:szCs w:val="24"/>
          <w:lang w:eastAsia="tr-TR"/>
        </w:rPr>
        <w:t>rof. Dr. Mehmet Lütfi Yola, Ankara Üniversitesi’nde görev yapmakta olup araştırmalarını analitik kimya, elektrokimyasal sensör teknolojileri ve nanomalzeme tabanlı moleküler baskılanmış sistemler üzerine yoğunlaştırmaktadır. Çalışmaları özellikle moleküler baskılanmış polimerler (MIP), metal-organik kafes yapılar (MOF), karbon bazlı nanokompozitler ve kuvars kristal mikroterazi (QCM) temelli sensörlerin geliştirilmesi ve çevresel kirleticilerin (pestisitler, fungisitler, herbisitler vb.) hassas tayini üzerine odaklanmaktadır.</w:t>
      </w:r>
    </w:p>
    <w:p w:rsidR="00B01F65" w:rsidRPr="00B01F65" w:rsidRDefault="00B01F65" w:rsidP="009B77F6">
      <w:pPr>
        <w:spacing w:after="120" w:line="360" w:lineRule="auto"/>
        <w:jc w:val="both"/>
        <w:rPr>
          <w:rFonts w:ascii="Times New Roman" w:eastAsia="Times New Roman" w:hAnsi="Times New Roman" w:cs="Times New Roman"/>
          <w:color w:val="000000"/>
          <w:sz w:val="24"/>
          <w:szCs w:val="24"/>
          <w:lang w:eastAsia="tr-TR"/>
        </w:rPr>
      </w:pPr>
      <w:r w:rsidRPr="00B01F65">
        <w:rPr>
          <w:rFonts w:ascii="Times New Roman" w:eastAsia="Times New Roman" w:hAnsi="Times New Roman" w:cs="Times New Roman"/>
          <w:color w:val="000000"/>
          <w:sz w:val="24"/>
          <w:szCs w:val="24"/>
          <w:lang w:eastAsia="tr-TR"/>
        </w:rPr>
        <w:t>SCI/SCI-Expanded kaps</w:t>
      </w:r>
      <w:bookmarkStart w:id="0" w:name="_GoBack"/>
      <w:bookmarkEnd w:id="0"/>
      <w:r w:rsidRPr="00B01F65">
        <w:rPr>
          <w:rFonts w:ascii="Times New Roman" w:eastAsia="Times New Roman" w:hAnsi="Times New Roman" w:cs="Times New Roman"/>
          <w:color w:val="000000"/>
          <w:sz w:val="24"/>
          <w:szCs w:val="24"/>
          <w:lang w:eastAsia="tr-TR"/>
        </w:rPr>
        <w:t>amındaki saygın uluslararası dergilerde çok sayıda yayını bulunan Prof. Dr. Yola’nın çalışmaları; içme suyu, süt ve atık su örneklerinde eser düzeyde kirletici tespiti için yenilikçi elektrokimyasal ve nanosensör platformlarının geliştirilmesine önemli katkılar sağlamaktadır. TÜBİTAK 1001 başta olmak üzere ulusal destekli projelerde yürütücü olarak görev almakta ve ileri nanokompozit temelli sensör sistemlerinin geliştirilmesini hedefleyen projeler yürütmektedir.</w:t>
      </w:r>
    </w:p>
    <w:p w:rsidR="008A4D16" w:rsidRPr="007B22EB" w:rsidRDefault="00B01F65" w:rsidP="009B77F6">
      <w:pPr>
        <w:spacing w:after="120" w:line="360" w:lineRule="auto"/>
        <w:jc w:val="both"/>
        <w:rPr>
          <w:rFonts w:ascii="Times New Roman" w:eastAsia="Times New Roman" w:hAnsi="Times New Roman" w:cs="Times New Roman"/>
          <w:color w:val="000000"/>
          <w:sz w:val="24"/>
          <w:szCs w:val="24"/>
          <w:lang w:eastAsia="tr-TR"/>
        </w:rPr>
      </w:pPr>
      <w:r w:rsidRPr="00B01F65">
        <w:rPr>
          <w:rFonts w:ascii="Times New Roman" w:eastAsia="Times New Roman" w:hAnsi="Times New Roman" w:cs="Times New Roman"/>
          <w:color w:val="000000"/>
          <w:sz w:val="24"/>
          <w:szCs w:val="24"/>
          <w:lang w:eastAsia="tr-TR"/>
        </w:rPr>
        <w:t>Bilimsel çalışmaları ve yüksek atıf alan yayın performansı sayesinde çeşitli akademik başarı ve teşvik ödüllerine layık görülen Prof. Dr. Yola, analitik sensör teknolojileri alanında ulusal ve uluslararası düzeyde tanınan araştırmacılar arasında yer almaktadır. Prof. Dr. Yola</w:t>
      </w:r>
      <w:r w:rsidR="003F38A1" w:rsidRPr="003F38A1">
        <w:rPr>
          <w:rFonts w:ascii="Times New Roman" w:eastAsia="Times New Roman" w:hAnsi="Times New Roman" w:cs="Times New Roman"/>
          <w:color w:val="000000"/>
          <w:sz w:val="24"/>
          <w:szCs w:val="24"/>
          <w:lang w:eastAsia="tr-TR"/>
        </w:rPr>
        <w:t>,</w:t>
      </w:r>
      <w:r w:rsidR="003F38A1">
        <w:rPr>
          <w:rFonts w:ascii="Times New Roman" w:eastAsia="Times New Roman" w:hAnsi="Times New Roman" w:cs="Times New Roman"/>
          <w:color w:val="000000"/>
          <w:sz w:val="24"/>
          <w:szCs w:val="24"/>
          <w:lang w:eastAsia="tr-TR"/>
        </w:rPr>
        <w:t xml:space="preserve"> 2022 yılında TÜBİTAK Teşvik ödülüne layık görülmüştür.</w:t>
      </w:r>
    </w:p>
    <w:sectPr w:rsidR="008A4D16" w:rsidRPr="007B2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6"/>
    <w:rsid w:val="00056FB9"/>
    <w:rsid w:val="00071092"/>
    <w:rsid w:val="000F3F18"/>
    <w:rsid w:val="00147556"/>
    <w:rsid w:val="00264D17"/>
    <w:rsid w:val="003660E7"/>
    <w:rsid w:val="003F38A1"/>
    <w:rsid w:val="00522878"/>
    <w:rsid w:val="00587225"/>
    <w:rsid w:val="005E4D1B"/>
    <w:rsid w:val="006B1E88"/>
    <w:rsid w:val="006D6037"/>
    <w:rsid w:val="0077303A"/>
    <w:rsid w:val="007B22EB"/>
    <w:rsid w:val="008014F7"/>
    <w:rsid w:val="00897E48"/>
    <w:rsid w:val="008A4D16"/>
    <w:rsid w:val="008D1AF3"/>
    <w:rsid w:val="009B77F6"/>
    <w:rsid w:val="00AB374F"/>
    <w:rsid w:val="00B01F65"/>
    <w:rsid w:val="00B035CC"/>
    <w:rsid w:val="00B86123"/>
    <w:rsid w:val="00BB5DC9"/>
    <w:rsid w:val="00BD7FE6"/>
    <w:rsid w:val="00C633B7"/>
    <w:rsid w:val="00D521CA"/>
    <w:rsid w:val="00E57A7C"/>
    <w:rsid w:val="00E82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8CDC-4530-4C2B-8E86-AF45FF0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071092"/>
    <w:rPr>
      <w:color w:val="0000FF"/>
      <w:u w:val="single"/>
    </w:rPr>
  </w:style>
  <w:style w:type="paragraph" w:styleId="Header">
    <w:name w:val="header"/>
    <w:basedOn w:val="Normal"/>
    <w:link w:val="HeaderChar"/>
    <w:uiPriority w:val="99"/>
    <w:unhideWhenUsed/>
    <w:rsid w:val="00071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9887">
      <w:bodyDiv w:val="1"/>
      <w:marLeft w:val="0"/>
      <w:marRight w:val="0"/>
      <w:marTop w:val="0"/>
      <w:marBottom w:val="0"/>
      <w:divBdr>
        <w:top w:val="none" w:sz="0" w:space="0" w:color="auto"/>
        <w:left w:val="none" w:sz="0" w:space="0" w:color="auto"/>
        <w:bottom w:val="none" w:sz="0" w:space="0" w:color="auto"/>
        <w:right w:val="none" w:sz="0" w:space="0" w:color="auto"/>
      </w:divBdr>
    </w:div>
    <w:div w:id="1301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9</cp:revision>
  <dcterms:created xsi:type="dcterms:W3CDTF">2026-02-23T08:39:00Z</dcterms:created>
  <dcterms:modified xsi:type="dcterms:W3CDTF">2026-02-23T12:12:00Z</dcterms:modified>
</cp:coreProperties>
</file>