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99D8D" w14:textId="4B5C8073" w:rsidR="000613D8" w:rsidRDefault="00C8777F" w:rsidP="004936F2">
      <w:pPr>
        <w:spacing w:after="120" w:line="360" w:lineRule="auto"/>
        <w:rPr>
          <w:rFonts w:ascii="Times New Roman" w:hAnsi="Times New Roman" w:cs="Times New Roman"/>
          <w:b/>
          <w:sz w:val="24"/>
          <w:szCs w:val="24"/>
        </w:rPr>
      </w:pPr>
      <w:r>
        <w:rPr>
          <w:rFonts w:ascii="Times New Roman" w:hAnsi="Times New Roman" w:cs="Times New Roman"/>
          <w:b/>
          <w:sz w:val="24"/>
          <w:szCs w:val="24"/>
        </w:rPr>
        <w:t>Prof</w:t>
      </w:r>
      <w:r w:rsidR="000613D8" w:rsidRPr="000613D8">
        <w:rPr>
          <w:rFonts w:ascii="Times New Roman" w:hAnsi="Times New Roman" w:cs="Times New Roman"/>
          <w:b/>
          <w:sz w:val="24"/>
          <w:szCs w:val="24"/>
        </w:rPr>
        <w:t xml:space="preserve">. Dr. </w:t>
      </w:r>
      <w:r>
        <w:rPr>
          <w:rFonts w:ascii="Times New Roman" w:hAnsi="Times New Roman" w:cs="Times New Roman"/>
          <w:b/>
          <w:sz w:val="24"/>
          <w:szCs w:val="24"/>
        </w:rPr>
        <w:t>Hatice YILDIZ DURAK</w:t>
      </w:r>
      <w:bookmarkStart w:id="0" w:name="_GoBack"/>
      <w:bookmarkEnd w:id="0"/>
    </w:p>
    <w:p w14:paraId="36B8AABF" w14:textId="189A9901" w:rsidR="006154E9" w:rsidRPr="006154E9" w:rsidRDefault="006154E9" w:rsidP="006154E9">
      <w:pPr>
        <w:spacing w:line="360" w:lineRule="auto"/>
        <w:rPr>
          <w:rFonts w:ascii="Times New Roman" w:hAnsi="Times New Roman" w:cs="Times New Roman"/>
          <w:b/>
          <w:i/>
          <w:sz w:val="24"/>
          <w:szCs w:val="24"/>
        </w:rPr>
      </w:pPr>
      <w:r w:rsidRPr="006154E9">
        <w:rPr>
          <w:rFonts w:ascii="Times New Roman" w:hAnsi="Times New Roman" w:cs="Times New Roman"/>
          <w:b/>
          <w:i/>
          <w:sz w:val="24"/>
          <w:szCs w:val="24"/>
        </w:rPr>
        <w:t>Necmettin Erbakan Üniversitesi, Ereğli Eğitim Fakültesi, Eğitim Bilimleri Bölümü</w:t>
      </w:r>
    </w:p>
    <w:p w14:paraId="440D1B1A" w14:textId="6F1382CB" w:rsidR="00C8777F" w:rsidRDefault="00C8777F" w:rsidP="00C8777F">
      <w:pPr>
        <w:spacing w:line="360" w:lineRule="auto"/>
        <w:jc w:val="both"/>
        <w:rPr>
          <w:rFonts w:ascii="Times New Roman" w:hAnsi="Times New Roman" w:cs="Times New Roman"/>
          <w:sz w:val="24"/>
          <w:szCs w:val="24"/>
        </w:rPr>
      </w:pPr>
      <w:r w:rsidRPr="00C8777F">
        <w:rPr>
          <w:rFonts w:ascii="Times New Roman" w:hAnsi="Times New Roman" w:cs="Times New Roman"/>
          <w:sz w:val="24"/>
          <w:szCs w:val="24"/>
        </w:rPr>
        <w:t>Hatice Yıldız Durak, lisans eğitimini 2009 yılında Hacettepe Üniversitesi Bilgisayar ve Öğretim Teknolojileri Eğitimi Bölümü’nde bölüm birincisi olarak tamamladı. Yüksek lisans eğitimini 2011 yılında aynı üniversitede tamamlayan Yıldız Durak, doktora derecesini 2016 yılında Gazi Üniversitesi Bilgisayar ve Öğretim Teknolojileri Eğitimi Anabilim Dalı’nda aldı. 2023 yılında İzmir Kâtip Çelebi Üniversitesi Yazılım Mühendisliği alanında ikinci yüksek lisans derecesini tamamladı</w:t>
      </w:r>
      <w:r>
        <w:rPr>
          <w:rFonts w:ascii="Times New Roman" w:hAnsi="Times New Roman" w:cs="Times New Roman"/>
          <w:sz w:val="24"/>
          <w:szCs w:val="24"/>
        </w:rPr>
        <w:t xml:space="preserve">. </w:t>
      </w:r>
      <w:r w:rsidRPr="00C8777F">
        <w:rPr>
          <w:rFonts w:ascii="Times New Roman" w:hAnsi="Times New Roman" w:cs="Times New Roman"/>
          <w:sz w:val="24"/>
          <w:szCs w:val="24"/>
        </w:rPr>
        <w:t>Necmettin Erbakan Üniversitesi Ereğli Eğitim Fakültesi’n</w:t>
      </w:r>
      <w:r w:rsidR="006147C7">
        <w:rPr>
          <w:rFonts w:ascii="Times New Roman" w:hAnsi="Times New Roman" w:cs="Times New Roman"/>
          <w:sz w:val="24"/>
          <w:szCs w:val="24"/>
        </w:rPr>
        <w:t>d</w:t>
      </w:r>
      <w:r w:rsidRPr="00C8777F">
        <w:rPr>
          <w:rFonts w:ascii="Times New Roman" w:hAnsi="Times New Roman" w:cs="Times New Roman"/>
          <w:sz w:val="24"/>
          <w:szCs w:val="24"/>
        </w:rPr>
        <w:t>e Eğitim Bilimleri alanında profesör olarak görev yapmaktadır</w:t>
      </w:r>
      <w:r>
        <w:rPr>
          <w:rFonts w:ascii="Times New Roman" w:hAnsi="Times New Roman" w:cs="Times New Roman"/>
          <w:sz w:val="24"/>
          <w:szCs w:val="24"/>
        </w:rPr>
        <w:t xml:space="preserve">. </w:t>
      </w:r>
    </w:p>
    <w:p w14:paraId="393660F0" w14:textId="3814D577" w:rsidR="00C8777F" w:rsidRPr="00C8777F" w:rsidRDefault="00C8777F" w:rsidP="00C8777F">
      <w:pPr>
        <w:spacing w:line="360" w:lineRule="auto"/>
        <w:jc w:val="both"/>
        <w:rPr>
          <w:rFonts w:ascii="Times New Roman" w:hAnsi="Times New Roman" w:cs="Times New Roman"/>
          <w:sz w:val="24"/>
          <w:szCs w:val="24"/>
        </w:rPr>
      </w:pPr>
      <w:r w:rsidRPr="00C8777F">
        <w:rPr>
          <w:rFonts w:ascii="Times New Roman" w:hAnsi="Times New Roman" w:cs="Times New Roman"/>
          <w:sz w:val="24"/>
          <w:szCs w:val="24"/>
        </w:rPr>
        <w:t xml:space="preserve">Araştırmalarını eğitimde yapay zekâ ve makine öğrenmesi uygulamaları, öğrenme analitikleri, çevrim içi işbirlikli öğrenme, dijital ebeveynlik, siber zorbalık, bilgi-işlemsel düşünme ve öğretmen dijital yeterlikleri alanlarında yoğunlaştırmıştır. Özellikle PLS-SEM, </w:t>
      </w:r>
      <w:r>
        <w:rPr>
          <w:rFonts w:ascii="Times New Roman" w:hAnsi="Times New Roman" w:cs="Times New Roman"/>
          <w:sz w:val="24"/>
          <w:szCs w:val="24"/>
        </w:rPr>
        <w:t>örtük</w:t>
      </w:r>
      <w:r w:rsidRPr="00C8777F">
        <w:rPr>
          <w:rFonts w:ascii="Times New Roman" w:hAnsi="Times New Roman" w:cs="Times New Roman"/>
          <w:sz w:val="24"/>
          <w:szCs w:val="24"/>
        </w:rPr>
        <w:t xml:space="preserve"> profil anal</w:t>
      </w:r>
      <w:r>
        <w:rPr>
          <w:rFonts w:ascii="Times New Roman" w:hAnsi="Times New Roman" w:cs="Times New Roman"/>
          <w:sz w:val="24"/>
          <w:szCs w:val="24"/>
        </w:rPr>
        <w:t>iz</w:t>
      </w:r>
      <w:r w:rsidRPr="00C8777F">
        <w:rPr>
          <w:rFonts w:ascii="Times New Roman" w:hAnsi="Times New Roman" w:cs="Times New Roman"/>
          <w:sz w:val="24"/>
          <w:szCs w:val="24"/>
        </w:rPr>
        <w:t>, makine öğrenmesi algoritmaları, lag sequential anal</w:t>
      </w:r>
      <w:r>
        <w:rPr>
          <w:rFonts w:ascii="Times New Roman" w:hAnsi="Times New Roman" w:cs="Times New Roman"/>
          <w:sz w:val="24"/>
          <w:szCs w:val="24"/>
        </w:rPr>
        <w:t>iz</w:t>
      </w:r>
      <w:r w:rsidRPr="00C8777F">
        <w:rPr>
          <w:rFonts w:ascii="Times New Roman" w:hAnsi="Times New Roman" w:cs="Times New Roman"/>
          <w:sz w:val="24"/>
          <w:szCs w:val="24"/>
        </w:rPr>
        <w:t xml:space="preserve"> ve büyük dil modelleri temelli geri bildirim sistemleri üzerine metodolojik katkılar sunmaktadır. Yürütücüsü olduğu TÜBİTAK 1001 projesinde ebeveynlerin dijital ebeveynlik yeterliklerini artırmaya yönelik makine öğrenmesi temelli bir öneri sistemi geliştirmiştir</w:t>
      </w:r>
      <w:r>
        <w:rPr>
          <w:rFonts w:ascii="Times New Roman" w:hAnsi="Times New Roman" w:cs="Times New Roman"/>
          <w:sz w:val="24"/>
          <w:szCs w:val="24"/>
        </w:rPr>
        <w:t>.</w:t>
      </w:r>
      <w:r w:rsidRPr="00C8777F">
        <w:rPr>
          <w:rFonts w:ascii="Times New Roman" w:hAnsi="Times New Roman" w:cs="Times New Roman"/>
          <w:sz w:val="24"/>
          <w:szCs w:val="24"/>
        </w:rPr>
        <w:t xml:space="preserve"> TÜBA-GEBİP projesi kapsamında çevrim içi işbirlikli öğrenme ortamlarında öğrenme analitikleri temelli geri bildirim ve grup düzenleme rehberlik sistemi tasarlamış ve uygulamıştır</w:t>
      </w:r>
      <w:r>
        <w:rPr>
          <w:rFonts w:ascii="Times New Roman" w:hAnsi="Times New Roman" w:cs="Times New Roman"/>
          <w:sz w:val="24"/>
          <w:szCs w:val="24"/>
        </w:rPr>
        <w:t>.</w:t>
      </w:r>
      <w:r w:rsidRPr="00C8777F">
        <w:rPr>
          <w:rFonts w:ascii="Times New Roman" w:hAnsi="Times New Roman" w:cs="Times New Roman"/>
          <w:sz w:val="24"/>
          <w:szCs w:val="24"/>
        </w:rPr>
        <w:t xml:space="preserve"> Toplam 26 ulusal ve uluslararası projede yürütücü, araştırmacı ve eğitmen olarak görev almıştır </w:t>
      </w:r>
    </w:p>
    <w:p w14:paraId="77EC1F00" w14:textId="77777777" w:rsidR="00C8777F" w:rsidRDefault="00C8777F" w:rsidP="00C8777F">
      <w:pPr>
        <w:spacing w:line="360" w:lineRule="auto"/>
        <w:jc w:val="both"/>
        <w:rPr>
          <w:rFonts w:ascii="Times New Roman" w:hAnsi="Times New Roman" w:cs="Times New Roman"/>
          <w:sz w:val="24"/>
          <w:szCs w:val="24"/>
        </w:rPr>
      </w:pPr>
      <w:r w:rsidRPr="00C8777F">
        <w:rPr>
          <w:rFonts w:ascii="Times New Roman" w:hAnsi="Times New Roman" w:cs="Times New Roman"/>
          <w:sz w:val="24"/>
          <w:szCs w:val="24"/>
        </w:rPr>
        <w:t>Yıldız Durak’ın SSCI ve SCI-Expanded kapsamındaki dergilerde 75’i aşkın yayını bulunmaktadır</w:t>
      </w:r>
      <w:r>
        <w:rPr>
          <w:rFonts w:ascii="Times New Roman" w:hAnsi="Times New Roman" w:cs="Times New Roman"/>
          <w:sz w:val="24"/>
          <w:szCs w:val="24"/>
        </w:rPr>
        <w:t>.</w:t>
      </w:r>
      <w:r w:rsidRPr="00C8777F">
        <w:rPr>
          <w:rFonts w:ascii="Times New Roman" w:hAnsi="Times New Roman" w:cs="Times New Roman"/>
          <w:sz w:val="24"/>
          <w:szCs w:val="24"/>
        </w:rPr>
        <w:t xml:space="preserve"> Çalışmaları Computers &amp; Education, Education and Information Technologies, Interactive Learning Environments, Journal of Computer Assisted Learning, Educational Technology Research and Development, European Journal of Education, Thinking Skills and Creativity</w:t>
      </w:r>
      <w:r>
        <w:rPr>
          <w:rFonts w:ascii="Times New Roman" w:hAnsi="Times New Roman" w:cs="Times New Roman"/>
          <w:sz w:val="24"/>
          <w:szCs w:val="24"/>
        </w:rPr>
        <w:t xml:space="preserve"> </w:t>
      </w:r>
      <w:r w:rsidRPr="00C8777F">
        <w:rPr>
          <w:rFonts w:ascii="Times New Roman" w:hAnsi="Times New Roman" w:cs="Times New Roman"/>
          <w:sz w:val="24"/>
          <w:szCs w:val="24"/>
        </w:rPr>
        <w:t>ve Online Information Review gibi uluslararası endeksli dergilerde yayımlanmıştır. Google Scholar verilerine göre 6</w:t>
      </w:r>
      <w:r>
        <w:rPr>
          <w:rFonts w:ascii="Times New Roman" w:hAnsi="Times New Roman" w:cs="Times New Roman"/>
          <w:sz w:val="24"/>
          <w:szCs w:val="24"/>
        </w:rPr>
        <w:t>400 civarı</w:t>
      </w:r>
      <w:r w:rsidRPr="00C8777F">
        <w:rPr>
          <w:rFonts w:ascii="Times New Roman" w:hAnsi="Times New Roman" w:cs="Times New Roman"/>
          <w:sz w:val="24"/>
          <w:szCs w:val="24"/>
        </w:rPr>
        <w:t xml:space="preserve"> atıf almış olup h-indeksi 40’tır; Scopus verilerine göre alan ağırlıklı atıf etkisi (FWCI) tek yazarlı yayınlarda 3.832, ilk yazarlı yayınlarda 3.029, son yazarlı yayınlarda 2.284 olup Category Normalized Citation Impact değeri 3.73’tür</w:t>
      </w:r>
      <w:r>
        <w:rPr>
          <w:rFonts w:ascii="Times New Roman" w:hAnsi="Times New Roman" w:cs="Times New Roman"/>
          <w:sz w:val="24"/>
          <w:szCs w:val="24"/>
        </w:rPr>
        <w:t xml:space="preserve">. </w:t>
      </w:r>
      <w:r w:rsidRPr="00C8777F">
        <w:rPr>
          <w:rFonts w:ascii="Times New Roman" w:hAnsi="Times New Roman" w:cs="Times New Roman"/>
          <w:sz w:val="24"/>
          <w:szCs w:val="24"/>
        </w:rPr>
        <w:t>Stanford Üniversitesi ve Elsevier tarafından yayımlanan “Dünyanın En Etkili Bilim İnsanları” listesinde 2021 yılında 778., 2022 yılında 257., 2023 yılında 238. ve 2024 yılında 182. sırada yer almış, 2023 ve 2024 yıllarında Türkiye’de üçüncü sıraya yükselmiştir</w:t>
      </w:r>
      <w:r>
        <w:rPr>
          <w:rFonts w:ascii="Times New Roman" w:hAnsi="Times New Roman" w:cs="Times New Roman"/>
          <w:sz w:val="24"/>
          <w:szCs w:val="24"/>
        </w:rPr>
        <w:t>.</w:t>
      </w:r>
    </w:p>
    <w:p w14:paraId="09A761CE" w14:textId="2986FB18" w:rsidR="000613D8" w:rsidRPr="000613D8" w:rsidRDefault="00C8777F" w:rsidP="00C8777F">
      <w:pPr>
        <w:spacing w:line="360" w:lineRule="auto"/>
        <w:jc w:val="both"/>
        <w:rPr>
          <w:rFonts w:ascii="Times New Roman" w:hAnsi="Times New Roman" w:cs="Times New Roman"/>
          <w:sz w:val="24"/>
          <w:szCs w:val="24"/>
        </w:rPr>
      </w:pPr>
      <w:r w:rsidRPr="00C8777F">
        <w:rPr>
          <w:rFonts w:ascii="Times New Roman" w:hAnsi="Times New Roman" w:cs="Times New Roman"/>
          <w:sz w:val="24"/>
          <w:szCs w:val="24"/>
        </w:rPr>
        <w:t>2022 yılında Türkiye Bilimler Akademisi TÜBA-GEBİP Üstün Başarılı Genç Bilim İnsanı Ödülü’ne, 2025 yılında TÜBİTAK Teşvik Ödülü’ne layık görülmüş</w:t>
      </w:r>
      <w:r>
        <w:rPr>
          <w:rFonts w:ascii="Times New Roman" w:hAnsi="Times New Roman" w:cs="Times New Roman"/>
          <w:sz w:val="24"/>
          <w:szCs w:val="24"/>
        </w:rPr>
        <w:t xml:space="preserve">tür. </w:t>
      </w:r>
      <w:r w:rsidRPr="00C8777F">
        <w:rPr>
          <w:rFonts w:ascii="Times New Roman" w:hAnsi="Times New Roman" w:cs="Times New Roman"/>
          <w:sz w:val="24"/>
          <w:szCs w:val="24"/>
        </w:rPr>
        <w:t xml:space="preserve">2025 yılında Times </w:t>
      </w:r>
      <w:r w:rsidRPr="00C8777F">
        <w:rPr>
          <w:rFonts w:ascii="Times New Roman" w:hAnsi="Times New Roman" w:cs="Times New Roman"/>
          <w:sz w:val="24"/>
          <w:szCs w:val="24"/>
        </w:rPr>
        <w:lastRenderedPageBreak/>
        <w:t>Higher Education Awards Asia kapsamında “Yılın Araştırma Projesi” kategorisinde Türkiye’den finale kalan tek araştırmacı olmuştur</w:t>
      </w:r>
      <w:r>
        <w:rPr>
          <w:rFonts w:ascii="Times New Roman" w:hAnsi="Times New Roman" w:cs="Times New Roman"/>
          <w:sz w:val="24"/>
          <w:szCs w:val="24"/>
        </w:rPr>
        <w:t xml:space="preserve">. </w:t>
      </w:r>
    </w:p>
    <w:sectPr w:rsidR="000613D8" w:rsidRPr="000613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8A62B" w14:textId="77777777" w:rsidR="006D4FF2" w:rsidRDefault="006D4FF2" w:rsidP="000613D8">
      <w:pPr>
        <w:spacing w:after="0" w:line="240" w:lineRule="auto"/>
      </w:pPr>
      <w:r>
        <w:separator/>
      </w:r>
    </w:p>
  </w:endnote>
  <w:endnote w:type="continuationSeparator" w:id="0">
    <w:p w14:paraId="4DD08ED0" w14:textId="77777777" w:rsidR="006D4FF2" w:rsidRDefault="006D4FF2" w:rsidP="0006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E3197" w14:textId="77777777" w:rsidR="006D4FF2" w:rsidRDefault="006D4FF2" w:rsidP="000613D8">
      <w:pPr>
        <w:spacing w:after="0" w:line="240" w:lineRule="auto"/>
      </w:pPr>
      <w:r>
        <w:separator/>
      </w:r>
    </w:p>
  </w:footnote>
  <w:footnote w:type="continuationSeparator" w:id="0">
    <w:p w14:paraId="1AAE7B0E" w14:textId="77777777" w:rsidR="006D4FF2" w:rsidRDefault="006D4FF2" w:rsidP="00061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F"/>
    <w:rsid w:val="00056FB9"/>
    <w:rsid w:val="000613D8"/>
    <w:rsid w:val="000F3F18"/>
    <w:rsid w:val="000F7089"/>
    <w:rsid w:val="00147556"/>
    <w:rsid w:val="00147B81"/>
    <w:rsid w:val="003660E7"/>
    <w:rsid w:val="004936F2"/>
    <w:rsid w:val="004A3995"/>
    <w:rsid w:val="00522878"/>
    <w:rsid w:val="00587225"/>
    <w:rsid w:val="005E4D1B"/>
    <w:rsid w:val="006147C7"/>
    <w:rsid w:val="006154E9"/>
    <w:rsid w:val="006B1E88"/>
    <w:rsid w:val="006D4FF2"/>
    <w:rsid w:val="006D6037"/>
    <w:rsid w:val="0077303A"/>
    <w:rsid w:val="007B2EFB"/>
    <w:rsid w:val="008014F7"/>
    <w:rsid w:val="00897E48"/>
    <w:rsid w:val="008A4D16"/>
    <w:rsid w:val="008D1AF3"/>
    <w:rsid w:val="00AB374F"/>
    <w:rsid w:val="00B86123"/>
    <w:rsid w:val="00BB5DC9"/>
    <w:rsid w:val="00C22FFF"/>
    <w:rsid w:val="00C633B7"/>
    <w:rsid w:val="00C8777F"/>
    <w:rsid w:val="00D521CA"/>
    <w:rsid w:val="00D87B29"/>
    <w:rsid w:val="00E57A7C"/>
    <w:rsid w:val="00E82C36"/>
    <w:rsid w:val="00FC63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89C1"/>
  <w15:chartTrackingRefBased/>
  <w15:docId w15:val="{0BA5D87E-3010-4733-A870-0DF57CE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3D8"/>
  </w:style>
  <w:style w:type="paragraph" w:styleId="Footer">
    <w:name w:val="footer"/>
    <w:basedOn w:val="Normal"/>
    <w:link w:val="FooterChar"/>
    <w:uiPriority w:val="99"/>
    <w:unhideWhenUsed/>
    <w:rsid w:val="00061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6</cp:revision>
  <dcterms:created xsi:type="dcterms:W3CDTF">2026-02-16T18:05:00Z</dcterms:created>
  <dcterms:modified xsi:type="dcterms:W3CDTF">2026-02-23T12:11:00Z</dcterms:modified>
</cp:coreProperties>
</file>