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51"/>
        <w:gridCol w:w="2679"/>
        <w:gridCol w:w="2820"/>
        <w:gridCol w:w="1261"/>
        <w:gridCol w:w="590"/>
        <w:gridCol w:w="1292"/>
        <w:gridCol w:w="1811"/>
      </w:tblGrid>
      <w:tr w:rsidR="005D2E6F" w:rsidRPr="005D2E6F" w14:paraId="4D79CFF6" w14:textId="77777777" w:rsidTr="00281FDB">
        <w:trPr>
          <w:trHeight w:val="369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CA83EB1" w14:textId="65B999A6" w:rsidR="00D34E6A" w:rsidRPr="005D2E6F" w:rsidRDefault="00D34E6A" w:rsidP="00D34E6A">
            <w:pPr>
              <w:jc w:val="center"/>
              <w:rPr>
                <w:b/>
              </w:rPr>
            </w:pPr>
            <w:r w:rsidRPr="005D2E6F">
              <w:rPr>
                <w:b/>
              </w:rPr>
              <w:t>TOPLANTI BİLGİLERİ</w:t>
            </w:r>
          </w:p>
        </w:tc>
      </w:tr>
      <w:tr w:rsidR="005D2E6F" w:rsidRPr="005D2E6F" w14:paraId="6DDBBDC6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4504CB9D" w14:textId="1AA6ADFF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Toplantıyı Düzenleyen Birim</w:t>
            </w:r>
          </w:p>
        </w:tc>
        <w:tc>
          <w:tcPr>
            <w:tcW w:w="3533" w:type="pct"/>
            <w:gridSpan w:val="5"/>
            <w:vAlign w:val="center"/>
          </w:tcPr>
          <w:p w14:paraId="091E637F" w14:textId="570308C6" w:rsidR="00D34E6A" w:rsidRPr="005D2E6F" w:rsidRDefault="002B3DC1" w:rsidP="009B3D7E">
            <w:r w:rsidRPr="005D2E6F">
              <w:t>Fen Fakültesi</w:t>
            </w:r>
          </w:p>
        </w:tc>
      </w:tr>
      <w:tr w:rsidR="005D2E6F" w:rsidRPr="005D2E6F" w14:paraId="19AC7247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0751F2D8" w14:textId="51843AB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Adı</w:t>
            </w:r>
          </w:p>
        </w:tc>
        <w:tc>
          <w:tcPr>
            <w:tcW w:w="3533" w:type="pct"/>
            <w:gridSpan w:val="5"/>
            <w:vAlign w:val="center"/>
          </w:tcPr>
          <w:p w14:paraId="59151AA8" w14:textId="3FF7AE61" w:rsidR="00D34E6A" w:rsidRPr="005D2E6F" w:rsidRDefault="002B3DC1" w:rsidP="009B3D7E">
            <w:r w:rsidRPr="005D2E6F">
              <w:t>Kalite Akreditasyon ve Özdeğerlendirme Komisyonu Toplantısı</w:t>
            </w:r>
          </w:p>
        </w:tc>
      </w:tr>
      <w:tr w:rsidR="005D2E6F" w:rsidRPr="005D2E6F" w14:paraId="34C4A921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6EDC9A86" w14:textId="76BD117D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Yeri</w:t>
            </w:r>
          </w:p>
        </w:tc>
        <w:tc>
          <w:tcPr>
            <w:tcW w:w="3533" w:type="pct"/>
            <w:gridSpan w:val="5"/>
            <w:vAlign w:val="center"/>
          </w:tcPr>
          <w:p w14:paraId="20213395" w14:textId="08FC3D04" w:rsidR="00D34E6A" w:rsidRPr="005D2E6F" w:rsidRDefault="002B3DC1" w:rsidP="009B3D7E">
            <w:r w:rsidRPr="005D2E6F">
              <w:t>Kurul odası</w:t>
            </w:r>
          </w:p>
        </w:tc>
      </w:tr>
      <w:tr w:rsidR="005D2E6F" w:rsidRPr="005D2E6F" w14:paraId="227D2830" w14:textId="77777777" w:rsidTr="00066755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5110513E" w14:textId="51538EF1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Tarihi</w:t>
            </w:r>
          </w:p>
        </w:tc>
        <w:tc>
          <w:tcPr>
            <w:tcW w:w="1282" w:type="pct"/>
            <w:vAlign w:val="center"/>
          </w:tcPr>
          <w:p w14:paraId="7A0990E9" w14:textId="629A5098" w:rsidR="00D34E6A" w:rsidRPr="004554D6" w:rsidRDefault="00DA0F33" w:rsidP="009B3D7E">
            <w:pPr>
              <w:rPr>
                <w:bCs/>
              </w:rPr>
            </w:pPr>
            <w:r>
              <w:rPr>
                <w:bCs/>
              </w:rPr>
              <w:t>24</w:t>
            </w:r>
            <w:r w:rsidR="00600EFE" w:rsidRPr="004554D6">
              <w:rPr>
                <w:bCs/>
              </w:rPr>
              <w:t>/</w:t>
            </w:r>
            <w:r w:rsidR="002B3DC1" w:rsidRPr="004554D6">
              <w:rPr>
                <w:bCs/>
              </w:rPr>
              <w:t>12</w:t>
            </w:r>
            <w:r w:rsidR="00600EFE" w:rsidRPr="004554D6">
              <w:rPr>
                <w:bCs/>
              </w:rPr>
              <w:t>/20</w:t>
            </w:r>
            <w:r w:rsidR="002B3DC1" w:rsidRPr="004554D6">
              <w:rPr>
                <w:bCs/>
              </w:rPr>
              <w:t>25</w:t>
            </w:r>
          </w:p>
        </w:tc>
        <w:tc>
          <w:tcPr>
            <w:tcW w:w="841" w:type="pct"/>
            <w:gridSpan w:val="2"/>
            <w:vAlign w:val="center"/>
          </w:tcPr>
          <w:p w14:paraId="5C092F3B" w14:textId="4ED2B56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Saati</w:t>
            </w:r>
          </w:p>
        </w:tc>
        <w:tc>
          <w:tcPr>
            <w:tcW w:w="1410" w:type="pct"/>
            <w:gridSpan w:val="2"/>
            <w:vAlign w:val="center"/>
          </w:tcPr>
          <w:p w14:paraId="01BF49C1" w14:textId="73721B33" w:rsidR="00D34E6A" w:rsidRPr="005D2E6F" w:rsidRDefault="002B3DC1" w:rsidP="009B3D7E">
            <w:r w:rsidRPr="005D2E6F">
              <w:t>1</w:t>
            </w:r>
            <w:r w:rsidR="007E4D8C">
              <w:t>1</w:t>
            </w:r>
            <w:r w:rsidRPr="005D2E6F">
              <w:t>:</w:t>
            </w:r>
            <w:r w:rsidR="007E4D8C">
              <w:t>3</w:t>
            </w:r>
            <w:r w:rsidRPr="005D2E6F">
              <w:t>0-1</w:t>
            </w:r>
            <w:r w:rsidR="00860958">
              <w:t>3</w:t>
            </w:r>
            <w:r w:rsidRPr="005D2E6F">
              <w:t>:</w:t>
            </w:r>
            <w:r w:rsidR="00F90527">
              <w:t>3</w:t>
            </w:r>
            <w:r w:rsidRPr="005D2E6F">
              <w:t>0</w:t>
            </w:r>
          </w:p>
        </w:tc>
      </w:tr>
      <w:tr w:rsidR="005D2E6F" w:rsidRPr="005D2E6F" w14:paraId="14992993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21250DDB" w14:textId="132BA5CC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Sayısı</w:t>
            </w:r>
          </w:p>
        </w:tc>
        <w:tc>
          <w:tcPr>
            <w:tcW w:w="3533" w:type="pct"/>
            <w:gridSpan w:val="5"/>
            <w:vAlign w:val="center"/>
          </w:tcPr>
          <w:p w14:paraId="171B7D0D" w14:textId="4BBFFFDC" w:rsidR="00D34E6A" w:rsidRPr="005D2E6F" w:rsidRDefault="00DA0F33" w:rsidP="009B3D7E">
            <w:r>
              <w:t>4</w:t>
            </w:r>
          </w:p>
        </w:tc>
      </w:tr>
      <w:tr w:rsidR="005D2E6F" w:rsidRPr="005D2E6F" w14:paraId="34DF4A65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bottom w:val="single" w:sz="4" w:space="0" w:color="auto"/>
            </w:tcBorders>
            <w:vAlign w:val="center"/>
          </w:tcPr>
          <w:p w14:paraId="7EADA64B" w14:textId="3E8AED12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Katılımcılar</w:t>
            </w:r>
          </w:p>
        </w:tc>
        <w:tc>
          <w:tcPr>
            <w:tcW w:w="3533" w:type="pct"/>
            <w:gridSpan w:val="5"/>
            <w:tcBorders>
              <w:bottom w:val="single" w:sz="4" w:space="0" w:color="auto"/>
            </w:tcBorders>
            <w:vAlign w:val="center"/>
          </w:tcPr>
          <w:p w14:paraId="5B144D1D" w14:textId="347E6868" w:rsidR="00D34E6A" w:rsidRPr="00F30BF3" w:rsidRDefault="00752FCE" w:rsidP="009B3D7E">
            <w:r w:rsidRPr="00F30BF3">
              <w:t>Kalite Akreditasyon ve Özdeğerlendirme Komisyonu Üyeleri</w:t>
            </w:r>
          </w:p>
        </w:tc>
      </w:tr>
      <w:tr w:rsidR="005D2E6F" w:rsidRPr="005D2E6F" w14:paraId="7BAC83AA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0D83" w14:textId="77777777" w:rsidR="004E4B5E" w:rsidRPr="005D2E6F" w:rsidRDefault="004E4B5E" w:rsidP="009B3D7E">
            <w:pPr>
              <w:rPr>
                <w:b/>
                <w:sz w:val="10"/>
                <w:szCs w:val="10"/>
              </w:rPr>
            </w:pPr>
          </w:p>
        </w:tc>
        <w:tc>
          <w:tcPr>
            <w:tcW w:w="353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4F1B" w14:textId="77777777" w:rsidR="004E4B5E" w:rsidRPr="005D2E6F" w:rsidRDefault="004E4B5E" w:rsidP="009B3D7E">
            <w:pPr>
              <w:rPr>
                <w:b/>
              </w:rPr>
            </w:pPr>
          </w:p>
        </w:tc>
      </w:tr>
      <w:tr w:rsidR="005D2E6F" w:rsidRPr="005D2E6F" w14:paraId="546253DC" w14:textId="77777777" w:rsidTr="00572FFE">
        <w:trPr>
          <w:trHeight w:val="531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601D0554" w14:textId="7AA2D21B" w:rsidR="00600EFE" w:rsidRPr="005D2E6F" w:rsidRDefault="00600EFE" w:rsidP="00DA28AC">
            <w:pPr>
              <w:jc w:val="center"/>
              <w:rPr>
                <w:b/>
              </w:rPr>
            </w:pPr>
            <w:r w:rsidRPr="005D2E6F">
              <w:rPr>
                <w:b/>
              </w:rPr>
              <w:t>GÜNDEMLER</w:t>
            </w:r>
          </w:p>
        </w:tc>
      </w:tr>
      <w:tr w:rsidR="005D2E6F" w:rsidRPr="005D2E6F" w14:paraId="47303D6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FD63D7C" w14:textId="0FF8C516" w:rsidR="004E4B5E" w:rsidRPr="005D2E6F" w:rsidRDefault="006501D6" w:rsidP="009B3D7E">
            <w:pPr>
              <w:rPr>
                <w:b/>
              </w:rPr>
            </w:pPr>
            <w:r w:rsidRPr="005D2E6F">
              <w:rPr>
                <w:b/>
              </w:rPr>
              <w:t>1.</w:t>
            </w:r>
          </w:p>
        </w:tc>
        <w:tc>
          <w:tcPr>
            <w:tcW w:w="4820" w:type="pct"/>
            <w:gridSpan w:val="7"/>
            <w:vAlign w:val="center"/>
          </w:tcPr>
          <w:p w14:paraId="20F3E1F5" w14:textId="7634A0CA" w:rsidR="004E4B5E" w:rsidRPr="005D2E6F" w:rsidRDefault="009A29D1" w:rsidP="009B3D7E">
            <w:r w:rsidRPr="005D2E6F">
              <w:t>KIDR raporu</w:t>
            </w:r>
            <w:r>
              <w:t xml:space="preserve"> çalışmalarının değerlendirilmesi, f</w:t>
            </w:r>
            <w:r w:rsidR="008B7E40">
              <w:t xml:space="preserve">akülte </w:t>
            </w:r>
            <w:r w:rsidR="007E4D8C" w:rsidRPr="005D2E6F">
              <w:t>KIDR raporu</w:t>
            </w:r>
            <w:r w:rsidR="004E4322">
              <w:t xml:space="preserve"> yazım aşaması</w:t>
            </w:r>
            <w:r w:rsidR="008B7E40">
              <w:t>na geçilmesi</w:t>
            </w:r>
          </w:p>
        </w:tc>
      </w:tr>
      <w:tr w:rsidR="005D2E6F" w:rsidRPr="005D2E6F" w14:paraId="5A258D69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1834609" w14:textId="2CD3920D" w:rsidR="004E4B5E" w:rsidRPr="005D2E6F" w:rsidRDefault="006501D6" w:rsidP="009B3D7E">
            <w:pPr>
              <w:rPr>
                <w:b/>
              </w:rPr>
            </w:pPr>
            <w:r w:rsidRPr="005D2E6F">
              <w:rPr>
                <w:b/>
              </w:rPr>
              <w:t>2.</w:t>
            </w:r>
          </w:p>
        </w:tc>
        <w:tc>
          <w:tcPr>
            <w:tcW w:w="4820" w:type="pct"/>
            <w:gridSpan w:val="7"/>
            <w:vAlign w:val="center"/>
          </w:tcPr>
          <w:p w14:paraId="20B1A577" w14:textId="5A3DBB3F" w:rsidR="004E4B5E" w:rsidRPr="005D2E6F" w:rsidRDefault="008C34CE" w:rsidP="009B3D7E">
            <w:r>
              <w:t>Fakülte memnuniyet anketi sorularının güncellenmesi</w:t>
            </w:r>
          </w:p>
        </w:tc>
      </w:tr>
      <w:tr w:rsidR="00AB233C" w:rsidRPr="005D2E6F" w14:paraId="7181DF07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46000D6B" w14:textId="4FD50C5B" w:rsidR="00AB233C" w:rsidRPr="005D2E6F" w:rsidRDefault="00AB233C" w:rsidP="009B3D7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20" w:type="pct"/>
            <w:gridSpan w:val="7"/>
            <w:vAlign w:val="center"/>
          </w:tcPr>
          <w:p w14:paraId="0B0FA036" w14:textId="2B2A21A4" w:rsidR="00AB233C" w:rsidRPr="005D2E6F" w:rsidRDefault="009A29D1" w:rsidP="009B3D7E">
            <w:r w:rsidRPr="005D2E6F">
              <w:t>Bir sonraki toplantı tarihi</w:t>
            </w:r>
          </w:p>
        </w:tc>
      </w:tr>
      <w:tr w:rsidR="005D2E6F" w:rsidRPr="005D2E6F" w14:paraId="59946712" w14:textId="77777777" w:rsidTr="00860958">
        <w:trPr>
          <w:trHeight w:val="552"/>
          <w:jc w:val="center"/>
        </w:trPr>
        <w:tc>
          <w:tcPr>
            <w:tcW w:w="33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F425" w14:textId="65AE73F8" w:rsidR="00281FDB" w:rsidRPr="005D2E6F" w:rsidRDefault="00281FDB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3E1C27" w14:textId="77777777" w:rsidR="00281FDB" w:rsidRDefault="00281FDB" w:rsidP="00DA28AC">
            <w:pPr>
              <w:rPr>
                <w:b/>
                <w:sz w:val="16"/>
                <w:szCs w:val="16"/>
              </w:rPr>
            </w:pPr>
          </w:p>
          <w:p w14:paraId="57BF43E1" w14:textId="77777777" w:rsidR="00F466CC" w:rsidRDefault="00F466CC" w:rsidP="00DA28AC">
            <w:pPr>
              <w:rPr>
                <w:b/>
                <w:sz w:val="16"/>
                <w:szCs w:val="16"/>
              </w:rPr>
            </w:pPr>
          </w:p>
          <w:p w14:paraId="31CB1C04" w14:textId="7960D783" w:rsidR="00F466CC" w:rsidRPr="005D2E6F" w:rsidRDefault="00F466CC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E807F" w14:textId="705B4B33" w:rsidR="00281FDB" w:rsidRPr="005D2E6F" w:rsidRDefault="00281FDB" w:rsidP="00DA28AC">
            <w:pPr>
              <w:rPr>
                <w:b/>
                <w:sz w:val="16"/>
                <w:szCs w:val="16"/>
              </w:rPr>
            </w:pPr>
          </w:p>
        </w:tc>
      </w:tr>
      <w:tr w:rsidR="005D2E6F" w:rsidRPr="005D2E6F" w14:paraId="3DF94BDC" w14:textId="77777777" w:rsidTr="00860958">
        <w:trPr>
          <w:trHeight w:val="552"/>
          <w:jc w:val="center"/>
        </w:trPr>
        <w:tc>
          <w:tcPr>
            <w:tcW w:w="3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873D5" w14:textId="3662EAA0" w:rsidR="00955BC0" w:rsidRPr="005D2E6F" w:rsidRDefault="00955BC0" w:rsidP="00572FFE">
            <w:pPr>
              <w:jc w:val="center"/>
              <w:rPr>
                <w:b/>
              </w:rPr>
            </w:pPr>
            <w:r w:rsidRPr="005D2E6F">
              <w:rPr>
                <w:b/>
              </w:rPr>
              <w:t>KARARLAR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B0ADCA" w14:textId="359359F0" w:rsidR="00955BC0" w:rsidRPr="005D2E6F" w:rsidRDefault="00955BC0" w:rsidP="00955BC0">
            <w:pPr>
              <w:rPr>
                <w:b/>
              </w:rPr>
            </w:pPr>
            <w:r w:rsidRPr="005D2E6F">
              <w:rPr>
                <w:b/>
              </w:rPr>
              <w:t>SORUMLU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7D813" w14:textId="41FF5CAD" w:rsidR="00955BC0" w:rsidRPr="005D2E6F" w:rsidRDefault="00955BC0" w:rsidP="00955BC0">
            <w:pPr>
              <w:rPr>
                <w:b/>
              </w:rPr>
            </w:pPr>
            <w:r w:rsidRPr="005D2E6F">
              <w:rPr>
                <w:b/>
              </w:rPr>
              <w:t>TERMİN</w:t>
            </w:r>
          </w:p>
        </w:tc>
      </w:tr>
      <w:tr w:rsidR="00382B46" w:rsidRPr="005D2E6F" w14:paraId="5C667E38" w14:textId="77777777" w:rsidTr="00066755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</w:tcBorders>
            <w:vAlign w:val="center"/>
          </w:tcPr>
          <w:p w14:paraId="69E5BBCD" w14:textId="0523FE29" w:rsidR="00382B46" w:rsidRPr="005D2E6F" w:rsidRDefault="00382B46" w:rsidP="00955BC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72" w:type="pct"/>
            <w:gridSpan w:val="3"/>
            <w:tcBorders>
              <w:top w:val="single" w:sz="4" w:space="0" w:color="auto"/>
            </w:tcBorders>
            <w:vAlign w:val="center"/>
          </w:tcPr>
          <w:p w14:paraId="107692F6" w14:textId="6F704495" w:rsidR="009A29D1" w:rsidRDefault="009A29D1" w:rsidP="009A29D1">
            <w:pPr>
              <w:jc w:val="both"/>
            </w:pPr>
            <w:r w:rsidRPr="009A29D1">
              <w:t xml:space="preserve">Rektörlük kalite sistemine, üniversite KIDR raporu için 41 adet PUKÖ yüklendiğine dair Rektörlüğe bilgilendirme yazısı yazılması </w:t>
            </w:r>
            <w:r>
              <w:t>planlanmıştır</w:t>
            </w:r>
            <w:r w:rsidRPr="009A29D1">
              <w:t xml:space="preserve">. Önümüzdeki yıl, daha kapsamlı ve daha az sayıda PUKÖ oluşturulması </w:t>
            </w:r>
            <w:r>
              <w:t>ve</w:t>
            </w:r>
            <w:r w:rsidRPr="009A29D1">
              <w:t xml:space="preserve"> komisyonların PUKÖ takibi yapmasının önemi </w:t>
            </w:r>
            <w:r>
              <w:t>konuşulmuştur</w:t>
            </w:r>
            <w:r w:rsidRPr="009A29D1">
              <w:t xml:space="preserve">. </w:t>
            </w:r>
            <w:r w:rsidR="007715F9" w:rsidRPr="007715F9">
              <w:t>PUKÖ sorumlu listesinin güncellenmesinin KIDR raporu yazımının tamamlanmasından ardından yapılmasına karar verilmiştir.</w:t>
            </w:r>
          </w:p>
          <w:p w14:paraId="7603D281" w14:textId="77777777" w:rsidR="009A29D1" w:rsidRPr="009A29D1" w:rsidRDefault="009A29D1" w:rsidP="009A29D1">
            <w:pPr>
              <w:jc w:val="both"/>
            </w:pPr>
          </w:p>
          <w:p w14:paraId="2FF09167" w14:textId="77777777" w:rsidR="009A29D1" w:rsidRPr="009A29D1" w:rsidRDefault="009A29D1" w:rsidP="009A29D1">
            <w:pPr>
              <w:jc w:val="both"/>
            </w:pPr>
            <w:r w:rsidRPr="009A29D1">
              <w:t>Fakülte KIDR raporunun yazım aşamasına geçilmesine karar verilmiş olup, ilgili bölüm sorumlularının KIDR raporunu 15 Ocak 2026 tarihine kadar tamamlaması kararlaştırılmıştır.</w:t>
            </w:r>
          </w:p>
          <w:p w14:paraId="2D62A355" w14:textId="368C3C4E" w:rsidR="009A29D1" w:rsidRDefault="009A29D1" w:rsidP="00862EAE">
            <w:pPr>
              <w:jc w:val="both"/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</w:tcBorders>
            <w:vAlign w:val="center"/>
          </w:tcPr>
          <w:p w14:paraId="3C20B105" w14:textId="2861E7A8" w:rsidR="00382B46" w:rsidRPr="005D2E6F" w:rsidRDefault="009A29D1" w:rsidP="00955BC0">
            <w:r w:rsidRPr="005D2E6F">
              <w:t>Fakülte Kalite Akreditasyon ve Özdeğerlendirme Komisyonu</w:t>
            </w:r>
          </w:p>
        </w:tc>
        <w:tc>
          <w:tcPr>
            <w:tcW w:w="823" w:type="pct"/>
            <w:tcBorders>
              <w:top w:val="single" w:sz="4" w:space="0" w:color="auto"/>
            </w:tcBorders>
            <w:vAlign w:val="center"/>
          </w:tcPr>
          <w:p w14:paraId="4D33EF0C" w14:textId="721D3748" w:rsidR="00382B46" w:rsidRDefault="009A29D1" w:rsidP="00955BC0">
            <w:r>
              <w:t>15 Ocak 2026</w:t>
            </w:r>
          </w:p>
        </w:tc>
      </w:tr>
      <w:tr w:rsidR="004A3660" w:rsidRPr="005D2E6F" w14:paraId="3F964CAA" w14:textId="77777777" w:rsidTr="00066755">
        <w:trPr>
          <w:trHeight w:val="552"/>
          <w:jc w:val="center"/>
        </w:trPr>
        <w:tc>
          <w:tcPr>
            <w:tcW w:w="249" w:type="pct"/>
            <w:gridSpan w:val="2"/>
            <w:vAlign w:val="center"/>
          </w:tcPr>
          <w:p w14:paraId="4B50C42A" w14:textId="77777777" w:rsidR="004A3660" w:rsidRPr="005D2E6F" w:rsidRDefault="004A3660" w:rsidP="004A3660">
            <w:pPr>
              <w:rPr>
                <w:b/>
              </w:rPr>
            </w:pPr>
            <w:r w:rsidRPr="005D2E6F">
              <w:rPr>
                <w:b/>
              </w:rPr>
              <w:t>2.</w:t>
            </w:r>
          </w:p>
        </w:tc>
        <w:tc>
          <w:tcPr>
            <w:tcW w:w="3072" w:type="pct"/>
            <w:gridSpan w:val="3"/>
            <w:vAlign w:val="center"/>
          </w:tcPr>
          <w:p w14:paraId="0C4ED36E" w14:textId="77777777" w:rsidR="005D2B9A" w:rsidRPr="005D2B9A" w:rsidRDefault="005D2B9A" w:rsidP="005D2B9A">
            <w:pPr>
              <w:jc w:val="both"/>
            </w:pPr>
            <w:r w:rsidRPr="005D2B9A">
              <w:t>2024 yılı Akademik Personel Memnuniyet Anketi soruları incelenmiş, 2025 yılı için yapılacak anketin güncellenmesi amacıyla sorular üzerinde değerlendirmeler yapılmış ve gerekli güncellemeler gerçekleştirilmiştir. 5 Ocak 2026’</w:t>
            </w:r>
            <w:proofErr w:type="gramStart"/>
            <w:r w:rsidRPr="005D2B9A">
              <w:t>da,</w:t>
            </w:r>
            <w:proofErr w:type="gramEnd"/>
            <w:r w:rsidRPr="005D2B9A">
              <w:t xml:space="preserve"> Google Form aracılığıyla bu anketin tüm akademik personele gönderilmesi ve anketin 12 Ocak 2026’ya kadar tamamlanması kararlaştırılmıştır.</w:t>
            </w:r>
          </w:p>
          <w:p w14:paraId="44B582A6" w14:textId="77777777" w:rsidR="002E5D47" w:rsidRDefault="002E5D47" w:rsidP="002E5D47">
            <w:pPr>
              <w:jc w:val="both"/>
            </w:pPr>
          </w:p>
          <w:p w14:paraId="008FDBC2" w14:textId="6BBAD785" w:rsidR="002E5D47" w:rsidRDefault="005D2B9A" w:rsidP="002E5D47">
            <w:pPr>
              <w:jc w:val="both"/>
            </w:pPr>
            <w:r w:rsidRPr="005D2B9A">
              <w:t xml:space="preserve">İdari personel sayısının azlığı nedeniyle, </w:t>
            </w:r>
            <w:r>
              <w:t>kendilerine</w:t>
            </w:r>
            <w:r w:rsidRPr="005D2B9A">
              <w:t xml:space="preserve"> anket uygulanması yerine, Dekanlık yönetimi ile idari personel arasında odak grup toplantısı yapılmasına karar verilmiştir.</w:t>
            </w:r>
          </w:p>
          <w:p w14:paraId="03364954" w14:textId="77777777" w:rsidR="005D2B9A" w:rsidRDefault="005D2B9A" w:rsidP="002E5D47">
            <w:pPr>
              <w:jc w:val="both"/>
            </w:pPr>
          </w:p>
          <w:p w14:paraId="74824BAF" w14:textId="41EDA2ED" w:rsidR="005D2B9A" w:rsidRPr="005D2E6F" w:rsidRDefault="002E5D47" w:rsidP="005D2B9A">
            <w:pPr>
              <w:jc w:val="both"/>
            </w:pPr>
            <w:r>
              <w:t xml:space="preserve">Dekanlık yönetiminin öğrencilerle gerçekleştireceği Öğrenci </w:t>
            </w:r>
            <w:r w:rsidR="005D2B9A">
              <w:t>O</w:t>
            </w:r>
            <w:r>
              <w:t xml:space="preserve">dak </w:t>
            </w:r>
            <w:r w:rsidR="005D2B9A">
              <w:t>G</w:t>
            </w:r>
            <w:r>
              <w:t xml:space="preserve">rup </w:t>
            </w:r>
            <w:r w:rsidR="005D2B9A">
              <w:t>Toplantısının</w:t>
            </w:r>
            <w:r>
              <w:t xml:space="preserve"> 2025-2026 Bahar Dönemi başında yapılması </w:t>
            </w:r>
            <w:r>
              <w:lastRenderedPageBreak/>
              <w:t>planlanmıştır.</w:t>
            </w:r>
            <w:r w:rsidR="00EC0CC8">
              <w:br/>
            </w:r>
          </w:p>
        </w:tc>
        <w:tc>
          <w:tcPr>
            <w:tcW w:w="855" w:type="pct"/>
            <w:gridSpan w:val="2"/>
            <w:vAlign w:val="center"/>
          </w:tcPr>
          <w:p w14:paraId="5D150A99" w14:textId="3CD726B8" w:rsidR="002E5D47" w:rsidRDefault="002E5D47" w:rsidP="002E5D47">
            <w:r>
              <w:lastRenderedPageBreak/>
              <w:t>Dekanlık yönetimi</w:t>
            </w:r>
          </w:p>
          <w:p w14:paraId="1E76563D" w14:textId="77777777" w:rsidR="00283D9A" w:rsidRDefault="00283D9A" w:rsidP="002E5D47"/>
          <w:p w14:paraId="459E5CE7" w14:textId="0B448992" w:rsidR="004A3660" w:rsidRPr="005D2E6F" w:rsidRDefault="002E5D47" w:rsidP="002E5D47">
            <w:r w:rsidRPr="005D2E6F">
              <w:t>Fakülte Kalite Akreditasyon ve Özdeğerlendirme Komisyonu</w:t>
            </w:r>
          </w:p>
        </w:tc>
        <w:tc>
          <w:tcPr>
            <w:tcW w:w="823" w:type="pct"/>
            <w:vAlign w:val="center"/>
          </w:tcPr>
          <w:p w14:paraId="675EEC26" w14:textId="3452439F" w:rsidR="004A3660" w:rsidRPr="005D2E6F" w:rsidRDefault="002E5D47" w:rsidP="004A3660">
            <w:r>
              <w:t>12 Ocak 2026</w:t>
            </w:r>
          </w:p>
        </w:tc>
      </w:tr>
      <w:tr w:rsidR="00675D61" w:rsidRPr="005D2E6F" w14:paraId="2175A779" w14:textId="77777777" w:rsidTr="00066755">
        <w:trPr>
          <w:trHeight w:val="552"/>
          <w:jc w:val="center"/>
        </w:trPr>
        <w:tc>
          <w:tcPr>
            <w:tcW w:w="249" w:type="pct"/>
            <w:gridSpan w:val="2"/>
            <w:vAlign w:val="center"/>
          </w:tcPr>
          <w:p w14:paraId="66948816" w14:textId="79CA462F" w:rsidR="00675D61" w:rsidRPr="005D2E6F" w:rsidRDefault="002E5D47" w:rsidP="00675D61">
            <w:pPr>
              <w:rPr>
                <w:b/>
              </w:rPr>
            </w:pPr>
            <w:r>
              <w:rPr>
                <w:b/>
              </w:rPr>
              <w:t>3</w:t>
            </w:r>
            <w:r w:rsidR="00675D61" w:rsidRPr="005D2E6F">
              <w:rPr>
                <w:b/>
              </w:rPr>
              <w:t>.</w:t>
            </w:r>
          </w:p>
        </w:tc>
        <w:tc>
          <w:tcPr>
            <w:tcW w:w="3072" w:type="pct"/>
            <w:gridSpan w:val="3"/>
            <w:vAlign w:val="center"/>
          </w:tcPr>
          <w:p w14:paraId="6B359F23" w14:textId="2AC38635" w:rsidR="00675D61" w:rsidRPr="005D2E6F" w:rsidRDefault="00675D61" w:rsidP="00675D61">
            <w:pPr>
              <w:jc w:val="both"/>
            </w:pPr>
            <w:r w:rsidRPr="005D2E6F">
              <w:t>Fakülte Kalite Akreditasyon ve Özdeğerlendirme Komisyonu</w:t>
            </w:r>
            <w:r>
              <w:t xml:space="preserve">nun </w:t>
            </w:r>
            <w:r w:rsidR="00757918">
              <w:t>15 Ocak</w:t>
            </w:r>
            <w:r w:rsidRPr="005D2E6F">
              <w:t xml:space="preserve"> 202</w:t>
            </w:r>
            <w:r w:rsidR="00757918">
              <w:t>6</w:t>
            </w:r>
            <w:r w:rsidRPr="005D2E6F">
              <w:t xml:space="preserve"> P</w:t>
            </w:r>
            <w:r w:rsidR="00757918">
              <w:t>erşembe</w:t>
            </w:r>
            <w:r w:rsidRPr="005D2E6F">
              <w:t xml:space="preserve"> günü saat 11:30’da yeniden toplanması kararlaştırılmıştır.</w:t>
            </w:r>
          </w:p>
        </w:tc>
        <w:tc>
          <w:tcPr>
            <w:tcW w:w="855" w:type="pct"/>
            <w:gridSpan w:val="2"/>
            <w:vAlign w:val="center"/>
          </w:tcPr>
          <w:p w14:paraId="0326F82E" w14:textId="3B3C3C94" w:rsidR="00675D61" w:rsidRPr="005D2E6F" w:rsidRDefault="00675D61" w:rsidP="00675D61">
            <w:r w:rsidRPr="005D2E6F">
              <w:t>Fakülte Kalite Akreditasyon ve Özdeğerlendirme Komisyonu</w:t>
            </w:r>
          </w:p>
        </w:tc>
        <w:tc>
          <w:tcPr>
            <w:tcW w:w="823" w:type="pct"/>
            <w:vAlign w:val="center"/>
          </w:tcPr>
          <w:p w14:paraId="090BB6EF" w14:textId="004B9499" w:rsidR="00675D61" w:rsidRPr="005D2E6F" w:rsidRDefault="00757918" w:rsidP="00675D61">
            <w:r>
              <w:t>15 Ocak 2026</w:t>
            </w:r>
          </w:p>
        </w:tc>
      </w:tr>
    </w:tbl>
    <w:p w14:paraId="0A05F4EA" w14:textId="6C92E38C" w:rsidR="006501D6" w:rsidRDefault="006501D6" w:rsidP="009B3D7E"/>
    <w:p w14:paraId="1F95DCEE" w14:textId="77777777" w:rsidR="00FA76CF" w:rsidRDefault="00FA76CF" w:rsidP="009B3D7E"/>
    <w:p w14:paraId="413B449B" w14:textId="77777777" w:rsidR="00FA76CF" w:rsidRDefault="00FA76CF" w:rsidP="009B3D7E"/>
    <w:p w14:paraId="05471DF9" w14:textId="77777777" w:rsidR="00FA76CF" w:rsidRDefault="00FA76CF" w:rsidP="009B3D7E"/>
    <w:p w14:paraId="330F0759" w14:textId="77777777" w:rsidR="00FA76CF" w:rsidRDefault="00FA76CF" w:rsidP="009B3D7E"/>
    <w:p w14:paraId="3D4CC890" w14:textId="77777777" w:rsidR="00FA76CF" w:rsidRDefault="00FA76CF" w:rsidP="009B3D7E"/>
    <w:p w14:paraId="1D01BA86" w14:textId="77777777" w:rsidR="00FA76CF" w:rsidRDefault="00FA76CF" w:rsidP="009B3D7E"/>
    <w:p w14:paraId="25E86740" w14:textId="77777777" w:rsidR="00FA76CF" w:rsidRDefault="00FA76CF" w:rsidP="009B3D7E"/>
    <w:p w14:paraId="72C70679" w14:textId="77777777" w:rsidR="00FA76CF" w:rsidRDefault="00FA76CF" w:rsidP="009B3D7E"/>
    <w:p w14:paraId="17999AB0" w14:textId="77777777" w:rsidR="00FA76CF" w:rsidRDefault="00FA76CF" w:rsidP="009B3D7E"/>
    <w:p w14:paraId="1B0792B0" w14:textId="77777777" w:rsidR="00FA76CF" w:rsidRDefault="00FA76CF" w:rsidP="009B3D7E"/>
    <w:p w14:paraId="0679D38A" w14:textId="77777777" w:rsidR="00FA76CF" w:rsidRDefault="00FA76CF" w:rsidP="009B3D7E"/>
    <w:p w14:paraId="60627FF6" w14:textId="77777777" w:rsidR="00FA76CF" w:rsidRDefault="00FA76CF" w:rsidP="009B3D7E"/>
    <w:p w14:paraId="03D43004" w14:textId="77777777" w:rsidR="00FA76CF" w:rsidRDefault="00FA76CF" w:rsidP="009B3D7E"/>
    <w:p w14:paraId="60CCCE57" w14:textId="77777777" w:rsidR="00FA76CF" w:rsidRDefault="00FA76CF" w:rsidP="009B3D7E"/>
    <w:p w14:paraId="32F59242" w14:textId="77777777" w:rsidR="00FA76CF" w:rsidRDefault="00FA76CF" w:rsidP="009B3D7E"/>
    <w:p w14:paraId="0F13BA3E" w14:textId="77777777" w:rsidR="00FA76CF" w:rsidRDefault="00FA76CF" w:rsidP="009B3D7E"/>
    <w:p w14:paraId="6093386E" w14:textId="77777777" w:rsidR="00FA76CF" w:rsidRDefault="00FA76CF" w:rsidP="009B3D7E"/>
    <w:p w14:paraId="2084FEEB" w14:textId="77777777" w:rsidR="00FA76CF" w:rsidRDefault="00FA76CF" w:rsidP="009B3D7E"/>
    <w:p w14:paraId="557041E7" w14:textId="77777777" w:rsidR="00FA76CF" w:rsidRDefault="00FA76CF" w:rsidP="009B3D7E"/>
    <w:p w14:paraId="7E936138" w14:textId="77777777" w:rsidR="00FA76CF" w:rsidRDefault="00FA76CF" w:rsidP="009B3D7E"/>
    <w:p w14:paraId="2C168093" w14:textId="77777777" w:rsidR="00FA76CF" w:rsidRDefault="00FA76CF" w:rsidP="009B3D7E"/>
    <w:p w14:paraId="5AAF0318" w14:textId="77777777" w:rsidR="00FA76CF" w:rsidRDefault="00FA76CF" w:rsidP="009B3D7E"/>
    <w:p w14:paraId="0B3CCFDC" w14:textId="77777777" w:rsidR="00FA76CF" w:rsidRDefault="00FA76CF" w:rsidP="009B3D7E"/>
    <w:p w14:paraId="6B92761F" w14:textId="77777777" w:rsidR="00FA76CF" w:rsidRDefault="00FA76CF" w:rsidP="009B3D7E"/>
    <w:p w14:paraId="2B6AF44C" w14:textId="77777777" w:rsidR="00FA76CF" w:rsidRDefault="00FA76CF" w:rsidP="009B3D7E"/>
    <w:p w14:paraId="21017987" w14:textId="77777777" w:rsidR="00FA76CF" w:rsidRDefault="00FA76CF" w:rsidP="009B3D7E"/>
    <w:p w14:paraId="216C710B" w14:textId="77777777" w:rsidR="00FA76CF" w:rsidRDefault="00FA76CF" w:rsidP="009B3D7E"/>
    <w:p w14:paraId="2D61FE87" w14:textId="77777777" w:rsidR="00FA76CF" w:rsidRDefault="00FA76CF" w:rsidP="009B3D7E"/>
    <w:p w14:paraId="583D48D4" w14:textId="77777777" w:rsidR="00FA76CF" w:rsidRDefault="00FA76CF" w:rsidP="009B3D7E"/>
    <w:p w14:paraId="5A94F4C7" w14:textId="77777777" w:rsidR="00FA76CF" w:rsidRDefault="00FA76CF" w:rsidP="009B3D7E"/>
    <w:p w14:paraId="743D227C" w14:textId="77777777" w:rsidR="00FA76CF" w:rsidRDefault="00FA76CF" w:rsidP="009B3D7E"/>
    <w:p w14:paraId="668B613E" w14:textId="77777777" w:rsidR="00FA76CF" w:rsidRDefault="00FA76CF" w:rsidP="009B3D7E"/>
    <w:p w14:paraId="05281759" w14:textId="77777777" w:rsidR="00FA76CF" w:rsidRDefault="00FA76CF" w:rsidP="009B3D7E"/>
    <w:p w14:paraId="1FE20592" w14:textId="77777777" w:rsidR="00FA76CF" w:rsidRDefault="00FA76CF" w:rsidP="009B3D7E"/>
    <w:p w14:paraId="3D2DA3D4" w14:textId="77777777" w:rsidR="00FA76CF" w:rsidRDefault="00FA76CF" w:rsidP="009B3D7E"/>
    <w:p w14:paraId="6FA45401" w14:textId="77777777" w:rsidR="00FA76CF" w:rsidRDefault="00FA76CF" w:rsidP="009B3D7E"/>
    <w:p w14:paraId="09214838" w14:textId="77777777" w:rsidR="00FA76CF" w:rsidRDefault="00FA76CF" w:rsidP="009B3D7E"/>
    <w:p w14:paraId="089D4C0F" w14:textId="77777777" w:rsidR="00FA76CF" w:rsidRDefault="00FA76CF" w:rsidP="009B3D7E"/>
    <w:p w14:paraId="4182BC1F" w14:textId="77777777" w:rsidR="00FA76CF" w:rsidRDefault="00FA76CF" w:rsidP="009B3D7E"/>
    <w:p w14:paraId="41A916C4" w14:textId="77777777" w:rsidR="00FA76CF" w:rsidRDefault="00FA76CF" w:rsidP="009B3D7E"/>
    <w:p w14:paraId="0820F219" w14:textId="77777777" w:rsidR="00FA76CF" w:rsidRDefault="00FA76CF" w:rsidP="009B3D7E"/>
    <w:p w14:paraId="2416C58B" w14:textId="77777777" w:rsidR="00FA76CF" w:rsidRDefault="00FA76CF" w:rsidP="009B3D7E"/>
    <w:p w14:paraId="3B495EB5" w14:textId="77777777" w:rsidR="00FA76CF" w:rsidRPr="005D2E6F" w:rsidRDefault="00FA76CF" w:rsidP="009B3D7E"/>
    <w:tbl>
      <w:tblPr>
        <w:tblW w:w="5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837"/>
        <w:gridCol w:w="2227"/>
      </w:tblGrid>
      <w:tr w:rsidR="005D2E6F" w:rsidRPr="005D2E6F" w14:paraId="42007785" w14:textId="77777777" w:rsidTr="00335890">
        <w:trPr>
          <w:trHeight w:val="552"/>
          <w:jc w:val="center"/>
        </w:trPr>
        <w:tc>
          <w:tcPr>
            <w:tcW w:w="2640" w:type="pct"/>
            <w:shd w:val="clear" w:color="auto" w:fill="D5DCE4" w:themeFill="text2" w:themeFillTint="33"/>
            <w:vAlign w:val="center"/>
          </w:tcPr>
          <w:p w14:paraId="21C992AF" w14:textId="3561B535" w:rsidR="006501D6" w:rsidRPr="005D2E6F" w:rsidRDefault="00C92FAE" w:rsidP="00DA28AC">
            <w:pPr>
              <w:rPr>
                <w:b/>
              </w:rPr>
            </w:pPr>
            <w:r w:rsidRPr="005D2E6F">
              <w:rPr>
                <w:b/>
              </w:rPr>
              <w:t xml:space="preserve">                   </w:t>
            </w:r>
            <w:r w:rsidR="006501D6" w:rsidRPr="005D2E6F">
              <w:rPr>
                <w:b/>
              </w:rPr>
              <w:t>UNVANI/ADI SOYADI</w:t>
            </w:r>
          </w:p>
        </w:tc>
        <w:tc>
          <w:tcPr>
            <w:tcW w:w="1322" w:type="pct"/>
            <w:shd w:val="clear" w:color="auto" w:fill="D5DCE4" w:themeFill="text2" w:themeFillTint="33"/>
            <w:vAlign w:val="center"/>
          </w:tcPr>
          <w:p w14:paraId="4D0CF6C0" w14:textId="7F1FB81B" w:rsidR="006501D6" w:rsidRPr="005D2E6F" w:rsidRDefault="006501D6" w:rsidP="00DA28AC">
            <w:pPr>
              <w:rPr>
                <w:b/>
              </w:rPr>
            </w:pPr>
            <w:r w:rsidRPr="005D2E6F">
              <w:rPr>
                <w:b/>
              </w:rPr>
              <w:t>GÖREVİ</w:t>
            </w:r>
          </w:p>
        </w:tc>
        <w:tc>
          <w:tcPr>
            <w:tcW w:w="1039" w:type="pct"/>
            <w:shd w:val="clear" w:color="auto" w:fill="D5DCE4" w:themeFill="text2" w:themeFillTint="33"/>
            <w:vAlign w:val="center"/>
          </w:tcPr>
          <w:p w14:paraId="0562FFEA" w14:textId="2D90DEF7" w:rsidR="006501D6" w:rsidRPr="005D2E6F" w:rsidRDefault="006501D6" w:rsidP="00DA28AC">
            <w:pPr>
              <w:rPr>
                <w:b/>
              </w:rPr>
            </w:pPr>
            <w:r w:rsidRPr="005D2E6F">
              <w:rPr>
                <w:b/>
              </w:rPr>
              <w:t>İMZA</w:t>
            </w:r>
          </w:p>
        </w:tc>
      </w:tr>
      <w:tr w:rsidR="005D2E6F" w:rsidRPr="005D2E6F" w14:paraId="1B7EC0C8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44ECDDD6" w14:textId="35FD4E90" w:rsidR="00572FFE" w:rsidRPr="005D2E6F" w:rsidRDefault="00572FFE" w:rsidP="00DA28AC">
            <w:r w:rsidRPr="005D2E6F">
              <w:t xml:space="preserve"> </w:t>
            </w:r>
            <w:r w:rsidR="001F4A4A" w:rsidRPr="005D2E6F">
              <w:t>Prof. Dr. Aylin ALIN</w:t>
            </w:r>
          </w:p>
        </w:tc>
        <w:tc>
          <w:tcPr>
            <w:tcW w:w="1322" w:type="pct"/>
            <w:vAlign w:val="center"/>
          </w:tcPr>
          <w:p w14:paraId="4E072C6A" w14:textId="1A323DAA" w:rsidR="00572FFE" w:rsidRPr="005D2E6F" w:rsidRDefault="001F4A4A" w:rsidP="00DA26F1">
            <w:pPr>
              <w:jc w:val="center"/>
            </w:pPr>
            <w:r w:rsidRPr="005D2E6F">
              <w:t xml:space="preserve">Dekan, </w:t>
            </w:r>
            <w:r w:rsidR="00434B9C" w:rsidRPr="005D2E6F">
              <w:t>k</w:t>
            </w:r>
            <w:r w:rsidRPr="005D2E6F">
              <w:t>omisyon başkanı</w:t>
            </w:r>
          </w:p>
        </w:tc>
        <w:tc>
          <w:tcPr>
            <w:tcW w:w="1039" w:type="pct"/>
            <w:vAlign w:val="center"/>
          </w:tcPr>
          <w:p w14:paraId="043FB7E7" w14:textId="77777777" w:rsidR="00572FFE" w:rsidRPr="005D2E6F" w:rsidRDefault="00572FFE" w:rsidP="00DA28AC"/>
        </w:tc>
      </w:tr>
      <w:tr w:rsidR="005D2E6F" w:rsidRPr="005D2E6F" w14:paraId="2B94D803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3D027C1F" w14:textId="76E784AB" w:rsidR="00572FFE" w:rsidRPr="005D2E6F" w:rsidRDefault="00572FFE" w:rsidP="00DA28AC">
            <w:r w:rsidRPr="005D2E6F">
              <w:t xml:space="preserve"> </w:t>
            </w:r>
            <w:r w:rsidR="00434B9C" w:rsidRPr="005D2E6F">
              <w:t>Prof. Dr. Neslihan DEMİREL</w:t>
            </w:r>
          </w:p>
        </w:tc>
        <w:tc>
          <w:tcPr>
            <w:tcW w:w="1322" w:type="pct"/>
            <w:vAlign w:val="center"/>
          </w:tcPr>
          <w:p w14:paraId="23609225" w14:textId="0B973934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4AD369F6" w14:textId="77777777" w:rsidR="00572FFE" w:rsidRPr="005D2E6F" w:rsidRDefault="00572FFE" w:rsidP="00DA28AC"/>
        </w:tc>
      </w:tr>
      <w:tr w:rsidR="005D2E6F" w:rsidRPr="005D2E6F" w14:paraId="528A1B4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296C699D" w14:textId="5A2BF8BA" w:rsidR="00572FFE" w:rsidRPr="005D2E6F" w:rsidRDefault="00572FFE" w:rsidP="00DA28AC">
            <w:r w:rsidRPr="005D2E6F">
              <w:t xml:space="preserve"> </w:t>
            </w:r>
            <w:r w:rsidR="00434B9C" w:rsidRPr="005D2E6F">
              <w:t>Prof. Dr. Gülsiye ÖZTÜRK</w:t>
            </w:r>
          </w:p>
        </w:tc>
        <w:tc>
          <w:tcPr>
            <w:tcW w:w="1322" w:type="pct"/>
            <w:vAlign w:val="center"/>
          </w:tcPr>
          <w:p w14:paraId="3F1C6548" w14:textId="1C6D068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3F664C4E" w14:textId="77777777" w:rsidR="00572FFE" w:rsidRPr="005D2E6F" w:rsidRDefault="00572FFE" w:rsidP="00DA28AC"/>
        </w:tc>
      </w:tr>
      <w:tr w:rsidR="005D2E6F" w:rsidRPr="005D2E6F" w14:paraId="6D645D4A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37B495A9" w14:textId="6EB6D7A1" w:rsidR="00572FFE" w:rsidRPr="005D2E6F" w:rsidRDefault="00434B9C" w:rsidP="00DA28AC">
            <w:r w:rsidRPr="005D2E6F">
              <w:t>Prof. Dr. Umay Zeynep UZUNOĞLU KOÇER</w:t>
            </w:r>
          </w:p>
        </w:tc>
        <w:tc>
          <w:tcPr>
            <w:tcW w:w="1322" w:type="pct"/>
            <w:vAlign w:val="center"/>
          </w:tcPr>
          <w:p w14:paraId="25DE43BF" w14:textId="1DA110D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5AD9B793" w14:textId="77777777" w:rsidR="00572FFE" w:rsidRPr="005D2E6F" w:rsidRDefault="00572FFE" w:rsidP="00DA28AC"/>
        </w:tc>
      </w:tr>
      <w:tr w:rsidR="005D2E6F" w:rsidRPr="005D2E6F" w14:paraId="42B44CD2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DABB3CF" w14:textId="47B1AE08" w:rsidR="00572FFE" w:rsidRPr="005D2E6F" w:rsidRDefault="00434B9C" w:rsidP="00DA28AC">
            <w:r w:rsidRPr="005D2E6F">
              <w:t>Doç. Dr. Elif YILDIRIM CAYNAK</w:t>
            </w:r>
          </w:p>
        </w:tc>
        <w:tc>
          <w:tcPr>
            <w:tcW w:w="1322" w:type="pct"/>
            <w:vAlign w:val="center"/>
          </w:tcPr>
          <w:p w14:paraId="0F1DC932" w14:textId="3ADA3422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04BC3119" w14:textId="77777777" w:rsidR="00572FFE" w:rsidRPr="005D2E6F" w:rsidRDefault="00572FFE" w:rsidP="00DA28AC"/>
        </w:tc>
      </w:tr>
      <w:tr w:rsidR="005D2E6F" w:rsidRPr="005D2E6F" w14:paraId="4A4B5C1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4449F4EB" w14:textId="58AF795A" w:rsidR="00572FFE" w:rsidRPr="005D2E6F" w:rsidRDefault="00434B9C" w:rsidP="00DA28AC">
            <w:r w:rsidRPr="005D2E6F">
              <w:t>Doç. Dr. Nazlı BOZ YURDAŞAN</w:t>
            </w:r>
          </w:p>
        </w:tc>
        <w:tc>
          <w:tcPr>
            <w:tcW w:w="1322" w:type="pct"/>
            <w:vAlign w:val="center"/>
          </w:tcPr>
          <w:p w14:paraId="6445C1A5" w14:textId="600EDCC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6322D4D2" w14:textId="77777777" w:rsidR="00572FFE" w:rsidRPr="005D2E6F" w:rsidRDefault="00572FFE" w:rsidP="00DA28AC"/>
        </w:tc>
      </w:tr>
      <w:tr w:rsidR="005D2E6F" w:rsidRPr="005D2E6F" w14:paraId="021FE793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688138B7" w14:textId="3B237708" w:rsidR="00572FFE" w:rsidRPr="005D2E6F" w:rsidRDefault="00434B9C" w:rsidP="00DA28AC">
            <w:r w:rsidRPr="005D2E6F">
              <w:t>Dr. Öğr. Üyesi Seçil GERGÜN</w:t>
            </w:r>
          </w:p>
        </w:tc>
        <w:tc>
          <w:tcPr>
            <w:tcW w:w="1322" w:type="pct"/>
            <w:vAlign w:val="center"/>
          </w:tcPr>
          <w:p w14:paraId="4069A237" w14:textId="3538DC1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F80FABD" w14:textId="77777777" w:rsidR="00572FFE" w:rsidRPr="005D2E6F" w:rsidRDefault="00572FFE" w:rsidP="00DA28AC"/>
        </w:tc>
      </w:tr>
      <w:tr w:rsidR="005D2E6F" w:rsidRPr="005D2E6F" w14:paraId="3B5AADB9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6D181E1" w14:textId="33EFFBFE" w:rsidR="00572FFE" w:rsidRPr="005D2E6F" w:rsidRDefault="00434B9C" w:rsidP="00DA28AC">
            <w:r w:rsidRPr="005D2E6F">
              <w:t>Dr. Öğretim Üyesi Mustafa İLHAN</w:t>
            </w:r>
          </w:p>
        </w:tc>
        <w:tc>
          <w:tcPr>
            <w:tcW w:w="1322" w:type="pct"/>
            <w:vAlign w:val="center"/>
          </w:tcPr>
          <w:p w14:paraId="2E703A0E" w14:textId="61604CB9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26FF019" w14:textId="77777777" w:rsidR="00572FFE" w:rsidRPr="005D2E6F" w:rsidRDefault="00572FFE" w:rsidP="00DA28AC"/>
        </w:tc>
      </w:tr>
      <w:tr w:rsidR="005D2E6F" w:rsidRPr="005D2E6F" w14:paraId="4835FFEC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4B30EB4" w14:textId="622A12EE" w:rsidR="00572FFE" w:rsidRPr="005D2E6F" w:rsidRDefault="00434B9C" w:rsidP="00DA28AC">
            <w:r w:rsidRPr="005D2E6F">
              <w:t>Dr. Öğr. Üyesi Kadriye Filiz BALBAL</w:t>
            </w:r>
          </w:p>
        </w:tc>
        <w:tc>
          <w:tcPr>
            <w:tcW w:w="1322" w:type="pct"/>
            <w:vAlign w:val="center"/>
          </w:tcPr>
          <w:p w14:paraId="6447D42C" w14:textId="466C4467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32A39272" w14:textId="77777777" w:rsidR="00572FFE" w:rsidRPr="005D2E6F" w:rsidRDefault="00572FFE" w:rsidP="00DA28AC"/>
        </w:tc>
      </w:tr>
      <w:tr w:rsidR="005D2E6F" w:rsidRPr="005D2E6F" w14:paraId="4B6FA2B9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7CDBCD9C" w14:textId="0C379989" w:rsidR="00572FFE" w:rsidRPr="005D2E6F" w:rsidRDefault="00434B9C" w:rsidP="00DA28AC">
            <w:r w:rsidRPr="005D2E6F">
              <w:t>Araş. Gör. Dr. Ebru KIŞ ÇAM</w:t>
            </w:r>
          </w:p>
        </w:tc>
        <w:tc>
          <w:tcPr>
            <w:tcW w:w="1322" w:type="pct"/>
            <w:vAlign w:val="center"/>
          </w:tcPr>
          <w:p w14:paraId="176BDA67" w14:textId="4288EC2C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1FA6574B" w14:textId="77777777" w:rsidR="00572FFE" w:rsidRPr="005D2E6F" w:rsidRDefault="00572FFE" w:rsidP="00DA28AC"/>
        </w:tc>
      </w:tr>
      <w:tr w:rsidR="005D2E6F" w:rsidRPr="005D2E6F" w14:paraId="1B850960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104705AD" w14:textId="68F720AB" w:rsidR="00572FFE" w:rsidRPr="005D2E6F" w:rsidRDefault="00434B9C" w:rsidP="00DA28AC">
            <w:r w:rsidRPr="005D2E6F">
              <w:t>Araş. Gör. Dr. Nazile Buğurcan DİŞİBÜYÜK</w:t>
            </w:r>
          </w:p>
        </w:tc>
        <w:tc>
          <w:tcPr>
            <w:tcW w:w="1322" w:type="pct"/>
            <w:vAlign w:val="center"/>
          </w:tcPr>
          <w:p w14:paraId="0FB175E6" w14:textId="19D93C23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604A6F0" w14:textId="77777777" w:rsidR="00572FFE" w:rsidRPr="005D2E6F" w:rsidRDefault="00572FFE" w:rsidP="00DA28AC"/>
        </w:tc>
      </w:tr>
      <w:tr w:rsidR="005D2E6F" w:rsidRPr="005D2E6F" w14:paraId="318A3EB1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23968209" w14:textId="7FEFDB54" w:rsidR="00572FFE" w:rsidRPr="005D2E6F" w:rsidRDefault="00434B9C" w:rsidP="00DA28AC">
            <w:r w:rsidRPr="005D2E6F">
              <w:t>Araş. Gör. Ozan Ali DÜNDAR</w:t>
            </w:r>
          </w:p>
        </w:tc>
        <w:tc>
          <w:tcPr>
            <w:tcW w:w="1322" w:type="pct"/>
            <w:vAlign w:val="center"/>
          </w:tcPr>
          <w:p w14:paraId="600757FA" w14:textId="3DE4D0A0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14C70151" w14:textId="77777777" w:rsidR="00572FFE" w:rsidRPr="005D2E6F" w:rsidRDefault="00572FFE" w:rsidP="00DA28AC"/>
        </w:tc>
      </w:tr>
      <w:tr w:rsidR="00434B9C" w:rsidRPr="005D2E6F" w14:paraId="1667DE3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71333E44" w14:textId="1A5028F6" w:rsidR="00434B9C" w:rsidRPr="005D2E6F" w:rsidRDefault="00434B9C" w:rsidP="00DA28AC">
            <w:r w:rsidRPr="005D2E6F">
              <w:t>Araş. Gör. Süheyla UYGUR</w:t>
            </w:r>
          </w:p>
        </w:tc>
        <w:tc>
          <w:tcPr>
            <w:tcW w:w="1322" w:type="pct"/>
            <w:vAlign w:val="center"/>
          </w:tcPr>
          <w:p w14:paraId="55E89BDB" w14:textId="0E244FA9" w:rsidR="00434B9C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57B002CA" w14:textId="77777777" w:rsidR="00434B9C" w:rsidRPr="005D2E6F" w:rsidRDefault="00434B9C" w:rsidP="00DA28AC"/>
        </w:tc>
      </w:tr>
    </w:tbl>
    <w:p w14:paraId="5A306BB1" w14:textId="1504D9AC" w:rsidR="006501D6" w:rsidRPr="005D2E6F" w:rsidRDefault="006501D6" w:rsidP="009B3D7E"/>
    <w:p w14:paraId="761F6117" w14:textId="613ADE46" w:rsidR="00426EAD" w:rsidRPr="005D2E6F" w:rsidRDefault="00426EAD" w:rsidP="009B3D7E"/>
    <w:p w14:paraId="2A6E0E6E" w14:textId="4BC3E900" w:rsidR="00426EAD" w:rsidRPr="005D2E6F" w:rsidRDefault="00426EAD" w:rsidP="009B3D7E"/>
    <w:p w14:paraId="4411698D" w14:textId="77777777" w:rsidR="00426EAD" w:rsidRPr="005D2E6F" w:rsidRDefault="00426EAD" w:rsidP="009B3D7E"/>
    <w:sectPr w:rsidR="00426EAD" w:rsidRPr="005D2E6F" w:rsidSect="00D024B1">
      <w:headerReference w:type="default" r:id="rId10"/>
      <w:footerReference w:type="default" r:id="rId11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3C19" w14:textId="77777777" w:rsidR="0089547C" w:rsidRDefault="0089547C" w:rsidP="002F6661">
      <w:r>
        <w:separator/>
      </w:r>
    </w:p>
  </w:endnote>
  <w:endnote w:type="continuationSeparator" w:id="0">
    <w:p w14:paraId="29F3980C" w14:textId="77777777" w:rsidR="0089547C" w:rsidRDefault="0089547C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4651" w14:textId="77777777" w:rsidR="0089547C" w:rsidRDefault="0089547C" w:rsidP="002F6661">
      <w:r>
        <w:separator/>
      </w:r>
    </w:p>
  </w:footnote>
  <w:footnote w:type="continuationSeparator" w:id="0">
    <w:p w14:paraId="33CC1D8E" w14:textId="77777777" w:rsidR="0089547C" w:rsidRDefault="0089547C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CC78E33" w14:textId="77777777" w:rsidR="005D5F3B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1DD3CE46" w14:textId="7A297F0A" w:rsidR="00572FFE" w:rsidRPr="00572FFE" w:rsidRDefault="00572FFE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DOKUZ EYLÜL ÜNİVERSİTESİ</w:t>
          </w:r>
        </w:p>
        <w:p w14:paraId="6FA71B37" w14:textId="1BCCE0AB" w:rsidR="002F6661" w:rsidRPr="002F6661" w:rsidRDefault="009B3D7E" w:rsidP="006501D6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TOPLANTI KA</w:t>
          </w:r>
          <w:r w:rsidR="00577336" w:rsidRPr="00572FFE">
            <w:rPr>
              <w:rFonts w:eastAsia="Calibri"/>
              <w:b/>
              <w:bCs/>
              <w:sz w:val="28"/>
              <w:szCs w:val="28"/>
            </w:rPr>
            <w:t>RAR</w:t>
          </w:r>
          <w:r w:rsidRPr="00572FFE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6501D6" w:rsidRPr="00572FFE">
            <w:rPr>
              <w:rFonts w:eastAsia="Calibri"/>
              <w:b/>
              <w:bCs/>
              <w:sz w:val="28"/>
              <w:szCs w:val="28"/>
            </w:rPr>
            <w:t>TUTANAĞI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312E0BD3" w:rsidR="002F6661" w:rsidRPr="004E4322" w:rsidRDefault="00CD3FBE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A36CDE">
            <w:rPr>
              <w:rFonts w:eastAsia="Calibri"/>
              <w:sz w:val="24"/>
              <w:szCs w:val="24"/>
            </w:rPr>
            <w:t>KR-05.FR.20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33C64E52" w:rsidR="002F6661" w:rsidRPr="002F6661" w:rsidRDefault="004E4322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24</w:t>
          </w:r>
          <w:r w:rsidR="00752FCE">
            <w:rPr>
              <w:rFonts w:eastAsia="Calibri"/>
              <w:sz w:val="24"/>
              <w:szCs w:val="24"/>
            </w:rPr>
            <w:t>.12.2025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5A5DB380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57BC15A2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4E76D141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2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21B7"/>
    <w:multiLevelType w:val="hybridMultilevel"/>
    <w:tmpl w:val="5822A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1C5"/>
    <w:multiLevelType w:val="hybridMultilevel"/>
    <w:tmpl w:val="319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100B"/>
    <w:multiLevelType w:val="hybridMultilevel"/>
    <w:tmpl w:val="5BF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789870">
    <w:abstractNumId w:val="1"/>
  </w:num>
  <w:num w:numId="2" w16cid:durableId="1060178404">
    <w:abstractNumId w:val="4"/>
  </w:num>
  <w:num w:numId="3" w16cid:durableId="1205024953">
    <w:abstractNumId w:val="6"/>
  </w:num>
  <w:num w:numId="4" w16cid:durableId="1636058827">
    <w:abstractNumId w:val="3"/>
  </w:num>
  <w:num w:numId="5" w16cid:durableId="1617443174">
    <w:abstractNumId w:val="8"/>
  </w:num>
  <w:num w:numId="6" w16cid:durableId="1551840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748748">
    <w:abstractNumId w:val="2"/>
  </w:num>
  <w:num w:numId="8" w16cid:durableId="1445349589">
    <w:abstractNumId w:val="0"/>
  </w:num>
  <w:num w:numId="9" w16cid:durableId="1753116927">
    <w:abstractNumId w:val="5"/>
  </w:num>
  <w:num w:numId="10" w16cid:durableId="1348605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61"/>
    <w:rsid w:val="000129DB"/>
    <w:rsid w:val="0003583F"/>
    <w:rsid w:val="00066755"/>
    <w:rsid w:val="000B2E9E"/>
    <w:rsid w:val="00110B3E"/>
    <w:rsid w:val="001A466E"/>
    <w:rsid w:val="001D5455"/>
    <w:rsid w:val="001E75F0"/>
    <w:rsid w:val="001F4A4A"/>
    <w:rsid w:val="00273C63"/>
    <w:rsid w:val="00277354"/>
    <w:rsid w:val="00281FDB"/>
    <w:rsid w:val="00283D9A"/>
    <w:rsid w:val="002949A8"/>
    <w:rsid w:val="002B3DC1"/>
    <w:rsid w:val="002E5D47"/>
    <w:rsid w:val="002E5DA7"/>
    <w:rsid w:val="002F6661"/>
    <w:rsid w:val="003153E1"/>
    <w:rsid w:val="00335890"/>
    <w:rsid w:val="00342084"/>
    <w:rsid w:val="00350463"/>
    <w:rsid w:val="003751B4"/>
    <w:rsid w:val="00382B46"/>
    <w:rsid w:val="003A4085"/>
    <w:rsid w:val="003C0994"/>
    <w:rsid w:val="00426EAD"/>
    <w:rsid w:val="00434B9C"/>
    <w:rsid w:val="004554D6"/>
    <w:rsid w:val="00472439"/>
    <w:rsid w:val="004A3660"/>
    <w:rsid w:val="004D0F78"/>
    <w:rsid w:val="004E4322"/>
    <w:rsid w:val="004E4B5E"/>
    <w:rsid w:val="0052642B"/>
    <w:rsid w:val="005645FA"/>
    <w:rsid w:val="005725FD"/>
    <w:rsid w:val="00572FFE"/>
    <w:rsid w:val="00577336"/>
    <w:rsid w:val="00586734"/>
    <w:rsid w:val="00591CAC"/>
    <w:rsid w:val="005C5370"/>
    <w:rsid w:val="005D2B9A"/>
    <w:rsid w:val="005D2E6F"/>
    <w:rsid w:val="005D5F3B"/>
    <w:rsid w:val="005E74ED"/>
    <w:rsid w:val="005F2D5B"/>
    <w:rsid w:val="00600EFE"/>
    <w:rsid w:val="00646496"/>
    <w:rsid w:val="006501D6"/>
    <w:rsid w:val="006509C6"/>
    <w:rsid w:val="0066329D"/>
    <w:rsid w:val="00675D61"/>
    <w:rsid w:val="006832D4"/>
    <w:rsid w:val="006861BE"/>
    <w:rsid w:val="006974B4"/>
    <w:rsid w:val="006B0DC4"/>
    <w:rsid w:val="006D1448"/>
    <w:rsid w:val="006D3AD0"/>
    <w:rsid w:val="00716767"/>
    <w:rsid w:val="00716CC7"/>
    <w:rsid w:val="00733900"/>
    <w:rsid w:val="00752FCE"/>
    <w:rsid w:val="00757918"/>
    <w:rsid w:val="00762AA0"/>
    <w:rsid w:val="007715F9"/>
    <w:rsid w:val="0079210E"/>
    <w:rsid w:val="007B4E1D"/>
    <w:rsid w:val="007D7023"/>
    <w:rsid w:val="007E4D8C"/>
    <w:rsid w:val="00860958"/>
    <w:rsid w:val="00862EAE"/>
    <w:rsid w:val="0089547C"/>
    <w:rsid w:val="008B7E40"/>
    <w:rsid w:val="008C34CE"/>
    <w:rsid w:val="008F1106"/>
    <w:rsid w:val="008F6695"/>
    <w:rsid w:val="009308FD"/>
    <w:rsid w:val="00942A69"/>
    <w:rsid w:val="00955BC0"/>
    <w:rsid w:val="00962009"/>
    <w:rsid w:val="0097239A"/>
    <w:rsid w:val="009A29D1"/>
    <w:rsid w:val="009B3D7E"/>
    <w:rsid w:val="009B7031"/>
    <w:rsid w:val="009F34CB"/>
    <w:rsid w:val="009F5A85"/>
    <w:rsid w:val="00A36CDE"/>
    <w:rsid w:val="00A50EA7"/>
    <w:rsid w:val="00A6506C"/>
    <w:rsid w:val="00AB233C"/>
    <w:rsid w:val="00B03AFE"/>
    <w:rsid w:val="00B15731"/>
    <w:rsid w:val="00B24D73"/>
    <w:rsid w:val="00B27D3D"/>
    <w:rsid w:val="00B62E8A"/>
    <w:rsid w:val="00B70E5C"/>
    <w:rsid w:val="00BB5A50"/>
    <w:rsid w:val="00C222EC"/>
    <w:rsid w:val="00C77B6B"/>
    <w:rsid w:val="00C92FAE"/>
    <w:rsid w:val="00C9359B"/>
    <w:rsid w:val="00CD3FBE"/>
    <w:rsid w:val="00D024B1"/>
    <w:rsid w:val="00D341A3"/>
    <w:rsid w:val="00D34E6A"/>
    <w:rsid w:val="00D4089B"/>
    <w:rsid w:val="00D444DB"/>
    <w:rsid w:val="00D50D16"/>
    <w:rsid w:val="00D82842"/>
    <w:rsid w:val="00D94820"/>
    <w:rsid w:val="00D97D99"/>
    <w:rsid w:val="00DA0F33"/>
    <w:rsid w:val="00DA26F1"/>
    <w:rsid w:val="00DC7545"/>
    <w:rsid w:val="00E15F2A"/>
    <w:rsid w:val="00E52D92"/>
    <w:rsid w:val="00E64AF6"/>
    <w:rsid w:val="00E968AA"/>
    <w:rsid w:val="00EC0375"/>
    <w:rsid w:val="00EC0CC8"/>
    <w:rsid w:val="00F0316F"/>
    <w:rsid w:val="00F13DF0"/>
    <w:rsid w:val="00F13FC4"/>
    <w:rsid w:val="00F154EB"/>
    <w:rsid w:val="00F30BF3"/>
    <w:rsid w:val="00F466CC"/>
    <w:rsid w:val="00F90527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5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79645-114B-4725-9C42-660797D50C34}">
  <ds:schemaRefs>
    <ds:schemaRef ds:uri="http://schemas.microsoft.com/office/2006/metadata/properties"/>
    <ds:schemaRef ds:uri="http://schemas.microsoft.com/office/infopath/2007/PartnerControls"/>
    <ds:schemaRef ds:uri="c5de7860-beaa-4706-9c60-d9e5faa58702"/>
    <ds:schemaRef ds:uri="6009e474-6b71-42a3-9a21-e7c05547a2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366</Words>
  <Characters>2535</Characters>
  <Application>Microsoft Office Word</Application>
  <DocSecurity>0</DocSecurity>
  <Lines>181</Lines>
  <Paragraphs>82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Buğurcan Rüzgar</cp:lastModifiedBy>
  <cp:revision>38</cp:revision>
  <cp:lastPrinted>2025-11-19T12:48:00Z</cp:lastPrinted>
  <dcterms:created xsi:type="dcterms:W3CDTF">2025-12-03T20:36:00Z</dcterms:created>
  <dcterms:modified xsi:type="dcterms:W3CDTF">2025-12-24T11:38:00Z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